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المستوى العام (الأهداف العامة):</w:t>
      </w:r>
    </w:p>
    <w:p>
      <w:pPr/>
      <w:r>
        <w:rPr>
          <w:shd w:val="clear" w:fill="eeee80"/>
        </w:rPr>
        <w:t xml:space="preserve">أهداف شديدة التعميم ذات درجة منخفضة من التحديد.</w:t>
      </w:r>
    </w:p>
    <w:p>
      <w:pPr/>
      <w:r>
        <w:rPr/>
        <w:t xml:space="preserve">تُعبّر عن الغايات الكبرى للنظام التربوي في كل بلد. بما يشمل القيم الدينية،</w:t>
      </w:r>
    </w:p>
    <w:p>
      <w:pPr/>
      <w:r>
        <w:rPr>
          <w:shd w:val="clear" w:fill="eeee80"/>
        </w:rPr>
        <w:t xml:space="preserve">تهدف إلى تكوين المواطن الصالح وتنمية القيم،</w:t>
      </w:r>
    </w:p>
    <w:p>
      <w:pPr/>
      <w:r>
        <w:rPr/>
        <w:t xml:space="preserve">تمتد من مراحل التعليم الابتدائي حتى ما بعد التعليم الجامعي.</w:t>
      </w:r>
    </w:p>
    <w:p>
      <w:pPr/>
      <w:r>
        <w:rPr>
          <w:shd w:val="clear" w:fill="eeee80"/>
        </w:rPr>
        <w:t xml:space="preserve">2. المستوى المتوسط (الأهداف المتوسطة):</w:t>
      </w:r>
    </w:p>
    <w:p>
      <w:pPr/>
      <w:r>
        <w:rPr>
          <w:shd w:val="clear" w:fill="eeee80"/>
        </w:rPr>
        <w:t xml:space="preserve">أهداف متوسطة التحديد والتعميم.</w:t>
      </w:r>
    </w:p>
    <w:p>
      <w:pPr/>
      <w:r>
        <w:rPr>
          <w:shd w:val="clear" w:fill="eeee80"/>
        </w:rPr>
        <w:t xml:space="preserve">تصف السلوك المتوقع للمتعلمين في نهاية مادة دراسية أو منهاج دراسي معين.</w:t>
      </w:r>
    </w:p>
    <w:p>
      <w:pPr/>
      <w:r>
        <w:rPr>
          <w:shd w:val="clear" w:fill="eeee80"/>
        </w:rPr>
        <w:t xml:space="preserve">تهدف إلى تطوير مهارات محددة،</w:t>
      </w:r>
    </w:p>
    <w:p>
      <w:pPr/>
      <w:r>
        <w:rPr/>
        <w:t xml:space="preserve">توضع من قِبل السلطات التربوية المسؤولة عن إعداد المناهج الدراسية.تركز على أنماط السلوك التعليمي ضمن إطار زمني أو دراسي محدد.</w:t>
      </w:r>
    </w:p>
    <w:p>
      <w:pPr/>
      <w:r>
        <w:rPr>
          <w:shd w:val="clear" w:fill="eeee80"/>
        </w:rPr>
        <w:t xml:space="preserve">3. المستوى المحدد (الأهداف السلوكية):</w:t>
      </w:r>
    </w:p>
    <w:p>
      <w:pPr/>
      <w:r>
        <w:rPr/>
        <w:t xml:space="preserve"> تُعرف أيضًا بالأهداف السلوكية أو الظاهرية.</w:t>
      </w:r>
    </w:p>
    <w:p>
      <w:pPr/>
      <w:r>
        <w:rPr>
          <w:shd w:val="clear" w:fill="eeee80"/>
        </w:rPr>
        <w:t xml:space="preserve">تُحدد السلوك النهائي المتوقع من المتعلم بعد الانتهاء من وحدة دراسية معينة.</w:t>
      </w:r>
    </w:p>
    <w:p>
      <w:pPr/>
      <w:r>
        <w:rPr/>
        <w:t xml:space="preserve">تصف الأداء المطلوب من المتعلم بطريقة يمكن ملاحظتها وقياسها.تُساعد في توجيه المعلم وتزويد المتعلم بتفاصيل الأداء المتوقع.تصنيف الأهداف التربوية يساعد في تنظيم العملية التعليمية وفق مستويات مختلفة من التحديد والتعميم، مما يُسهم في تحقيق الغايات التعليمية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2026-09-07T18:09:11+00:00</dcterms:created>
  <dcterms:modified xsi:type="dcterms:W3CDTF">2026-09-07T18:09:11+00:00</dcterms:modified>
</cp:coreProperties>
</file>

<file path=docProps/custom.xml><?xml version="1.0" encoding="utf-8"?>
<Properties xmlns="http://schemas.openxmlformats.org/officeDocument/2006/custom-properties" xmlns:vt="http://schemas.openxmlformats.org/officeDocument/2006/docPropsVTypes"/>
</file>