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الهيئات الإدارية كآلية لحماية المستهمك إن إخلال المتدخل بالت ا زماتو التي فرضيا عميو القانون اتجاه المستيمك يعرض مصالح ىذا الأخير لمخطر وقد تمحقو أض ا رر نتيجة لذلك،  ومن أجل السير عمى تطبيق النصوص القانونية الخاصة بحماية المستيمك لابد من وجود أجيزة رقابية قوية وفعالة، بدونيا يصبح قانون حماية المستيمك وقمع الغش مجرد حبر عمى ورق ويفتقد آلية ردع  وعميو بادر المشرع بإنشاء أجيزة مختمفة مؤىمة لم ا رقبة تطبيق ىذه النصوص حيث منحيا سمطات وصلاحيات واسعة في التحري والكشف عن المخالفات ومن بين ىذه الصلاحيات ىو إمكانية تدخل السمطة الإدارية المختصة في أي مرحمة من م ا رحل الإنتاج لمقيام بتحريات لرقابة مدى مطابقة المنتوجات بالنسبة لممتطمبات القانونية تطمع الييئات الإدارية باختلاف اختصاصاتيا كما سنرى لاحقا بدور فعال في حماية  سواء ما تعمق منيا بالدور الوقائي لتجنب إلحاق الضرر بالمستيمك،  أو  ىذه الييئات تمثل الجانب بحماية المستيمك وقمع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2026-10-04T21:48:56+00:00</dcterms:created>
  <dcterms:modified xsi:type="dcterms:W3CDTF">2026-10-04T21:48:56+00:00</dcterms:modified>
</cp:coreProperties>
</file>

<file path=docProps/custom.xml><?xml version="1.0" encoding="utf-8"?>
<Properties xmlns="http://schemas.openxmlformats.org/officeDocument/2006/custom-properties" xmlns:vt="http://schemas.openxmlformats.org/officeDocument/2006/docPropsVTypes"/>
</file>