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في آثار بناء فندق على جزيرة، مُبرزًا الجوانب الإيجابية والسلبية على البيئة.  تشمل الإيجابيات: زيادة الوعي البيئي، فرص العمل المحلية، وإعادة تأهيل المناطق المتدهورة. أما السلبيات، فتتمثل في تدمير المواطن الطبيعية، التلوث (هواء، ماء، ضوضاء، ضوء، بحري)، زيادة الضغط على الموارد الطبيعية، وزيادة انبعاثات الكربون، وتأثير النشاط البشري على الحياة البرية، خاصةً النظام البيئي البحري (الشعاب المرجانية والحياة البحرية).  للتخفيف من الآثار السلبية، يقترح النص إجراء دراسات تقييم الأثر البيئي، استخدام تقنيات بناء مستدامة، إدارة فعالة للموارد، الحفاظ على الحياة البرية، وتعزيز الوعي البيئي لدى السياح.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