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filtres à sable biologiques permettent un traitement complet et très efficace de l’eau. Grâce à un niveau de l’eau maintenu constant à l’intérieur du filtre, il y a installation d’une activité biologique qui élimine les germes pathogènes. Le filtre n’est pas efficace pendant les premières utilisations car le filtre biologique n’a pas encore eu le temps de se former. Il faut environ 3 semaines à la couche biologique pour parvenir à sa complète maturité.Le filtre possède une plaque de diffusion servant à éviter de creuser le sable quand on y verse l’eau. L’eau s’écoule à travers du sable fin. Le bas du filtre est composé d’une couche de sable grossier et d’une couche de graviers. Un tuyau en PVC remonte jusqu’à la hauteur du haut de la couche de sable, afin de maintenir le niveau d’eau constant à l’intérieur du filtre.Le principal inconvénient de ce filtre est que l’eau s’écoule de plus en plus lentement au fur et à mesure qu’on l’utilise. </w:t>
      </w:r>
    </w:p>
    <w:p>
      <w:pPr/>
      <w:r>
        <w:rPr>
          <w:shd w:val="clear" w:fill="eeee80"/>
        </w:rPr>
        <w:t xml:space="preserve">Lorsque le traitement devient trop lent, il faut remplacer le sable.</w:t>
      </w:r>
    </w:p>
    <w:p>
      <w:pPr/>
      <w:r>
        <w:rPr/>
        <w:t xml:space="preserve"> [22]b) Filtration a charbon actif :Filtration de l'eau au charbon actif Le charbon actif est utilisé depuis des siècles pour filtrer l'eau destinée à la consommation humaine. Toutes nos fontaines à eau sont équipées d’un système de filtration de l'eau au charbon actif qui garantit une eau plus propre et plus agréable à boire qu’à son arrivée dans la machine. Les filtres au charbon actif agissent sur la qualité organoleptique de l’eau en lui retirant le chlore, les contaminants, les particules et les autres facteurs de goûts et d’odeurs indésirable. Boire de l’eau filtrée est un premier pas dans la 29démarche de l’eau pure. Et la bonne nouvelle, c’est que les nutriments essentiels sont conservés. Les minéraux naturels traversent le filtre pour vous apporter tous leurs bienfaits.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2026-09-13T22:15:17+00:00</dcterms:created>
  <dcterms:modified xsi:type="dcterms:W3CDTF">2026-09-13T22:15:17+00:00</dcterms:modified>
</cp:coreProperties>
</file>

<file path=docProps/custom.xml><?xml version="1.0" encoding="utf-8"?>
<Properties xmlns="http://schemas.openxmlformats.org/officeDocument/2006/custom-properties" xmlns:vt="http://schemas.openxmlformats.org/officeDocument/2006/docPropsVTypes"/>
</file>