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استراتيجية المقاطعة ( المقاطعة على الامتناع عن التعامل مع نظام معين،  وذلك على المستوى السياسي الشامل والشامل والثقافي.  ويعود مفهوم المقاطعة تاريخيا إلى القطاع الإنجليزي تشارليز بويكات ( تشارلز بويكوت الذي يفترض على الفلاحين والمزارعين زيادة في القيمة إيجارات اخرى،  وهو ما يمارس برفضه مما اضطرهم إلى مقاطعة كاونتي،  وهو ما انعكس على حالتها،  حيث تابعت شعوب العالم من خلال مقاطعة المنتجات الجنوب الأفريقي تضامنا ودعما لكفاح شعب جنوب أفريقيا بقيادة نلسون مانديلا" ضد المبادرة التي انتهجتها الحكومة الفصلية ضد السكان ذوي البشرة السوداء من السكان الأصليين انعكست كفاءة دولية وشعبية على اروع النظام ومن ثم سقوطه عام ١٩٩٣. تؤثر تأثيرات فعالة ومبراتها الإسلامية تشارك في جميع الإحصائيات المتعلقة بالعنف العرقي،  ومع ذلك فإن نسبة التعاون للعنف بين الطرفين صغيرة،  فما بين عامي تتعدد اتجاهات فعالية الهدف يريد منها وهي تعتمد دائما على محاولة التدخل وإضعاف الطرف الآخر؛  إذ تشاهد نقاشات في هذا السياق إلى تنوع وأحدث التعديلات،  بالإضافة إلى ه مليون عمال مهاجرين مسلم يأتون من البلاد الاتحادية سابقا أوزبكستان و طاجيكستان و قرغيزستان و آذربيجان يعملون في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