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KINESITHERAPIE:1.</w:t>
      </w:r>
    </w:p>
    <w:p>
      <w:pPr/>
      <w:r>
        <w:rPr/>
        <w:t xml:space="preserve"> Dans le traitement orthopédique précoce:1. Période de modelage intensif: jusqu'aux 6 semaines (quotidiennement)Massage trophique et sensoriel+++ mobilisation passives avec légère dé coaptation articulaire (prise contre prise afin d'éviter une compensation) et posture douce et progressive non traumatisantes en inhibition des rétractions reflexes durant les 10 premiers jours.D'abord correction de métatarsus varus et du varus de l'arrière pied.Ensuite correction de l'équin quand l'axe pied jambe est corrigé.Mobilisation active enfin de période par:Stimulation cutanée (éverseurs du pied ++)Electrothérapie stimulation motrice.Bains chauds contre les risques d'œdème et facilitant la lutte contre les rétractions trop importantes.Appareillage entre les séances de kinésithérapie, auto rééducation et maintien de correction acquise.Contention souple, attelles adhésives élastiques sur semelle rigide (unilatérale+++)Attelle de Dennis Brown (++bilatérale)Ou plâtre bivalve progressif.NB: préparation et protection de la peau lors du placement d'attelles et d'appareillage de traction:Nettoyer la peau à l'eau tiède et au savon de Marseille.Eviter éther et alcool (uniquement pour les restes de la colle).Protéger la peau avec film plastique par spray, Jerzy tubulaire en mousse.Surveiller l'allergie éventuelle.2. Période de consolidation du modelage: jusqu'à la mise debout (3fois par semaine):Massage trophique plus massage reflex du tissu conjonctifMobilisation et postures (ne dépasse pas l'amplitude physiologique normale)Travail musculaire actif +++ (analytique et global)II Long extenseur des orteilsPéroniersTriceps (léger)Fixation par appareillage et chaussures orthopédiques dés 6 mois.REMARQUE: durant cette période respectez le développement psychomoteur.3. Période de la marche:Correction de la marche.II Education proprioceptive (12 à 18 mois +++)Correction et déroulements du pied et l'appuiMarche avec planchette (1/2 heure par jour)Kinésithérapie d'assouplissement articulaire (18-24 mois) éviter les récidives.Mobilisation analytique (flexion dorsale +++)Postures statiques et dynamiques utilisation ++ du plan incliné.Renforcement musculaire (à partir du 24eme mois +++)Manuel analytique.Exercices fonctionnels et mécanothérapie.Intérêt de rééducation proprioceptive + appareillage de nuit chaussure orthopédique.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2026-10-11T22:41:09+00:00</dcterms:created>
  <dcterms:modified xsi:type="dcterms:W3CDTF">2026-10-11T22:41:09+00:00</dcterms:modified>
</cp:coreProperties>
</file>

<file path=docProps/custom.xml><?xml version="1.0" encoding="utf-8"?>
<Properties xmlns="http://schemas.openxmlformats.org/officeDocument/2006/custom-properties" xmlns:vt="http://schemas.openxmlformats.org/officeDocument/2006/docPropsVTypes"/>
</file>