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تبدأ حركة الرجل الناىضة عند دفعيا لألرض قبل الحاجز وتنتيي مع</w:t>
      </w:r>
    </w:p>
    <w:p>
      <w:pPr/>
      <w:r>
        <w:rPr/>
        <w:t xml:space="preserve">استخداميا إلى الخطوة األولى بعد دفع الرجل الى االرض تبدأ بحركة فعالة متأخرةلرجل النيوض وبوضع ارتخاء عندما تكون الرجل الحرة قريبة من حافة الحاجز،</w:t>
      </w:r>
    </w:p>
    <w:p>
      <w:pPr/>
      <w:r>
        <w:rPr>
          <w:shd w:val="clear" w:fill="eeee80"/>
        </w:rPr>
        <w:t xml:space="preserve"> أن</w:t>
      </w:r>
    </w:p>
    <w:p>
      <w:pPr/>
      <w:r>
        <w:rPr>
          <w:shd w:val="clear" w:fill="eeee80"/>
        </w:rPr>
        <w:t xml:space="preserve">اىمية تأخير الرجل الناىضة وسحبيا نحو الحاجز يضمن ابتعاد الرجل القائدة عن</w:t>
      </w:r>
    </w:p>
    <w:p>
      <w:pPr/>
      <w:r>
        <w:rPr/>
        <w:t xml:space="preserve">رجل النيوض أثناء اليبوط خمف الحاجز مشكمة الخطوة األولى المناسبة.عندما يصل كعب قدم الرجل القائدة الى حافة الحاجز تبدأ عممية حركةسحب قدم الرجل الناىضة فتشكل ازوية ركبة الرجل الناىضة تقريباً قائمة من منطقةالعجز ثم تنشرىا جانباً واتجاه القدم أفقي والساق منبسطة نحو االسفل وحركة الفخذمرتفعة قميالً نحو األمام فوثب الحاجز وأثناء لحظة ىبوط الرجل القائدة عمى االرضال يزال عمل الساق الناىضة غير منتيي تماماً فعندما تكون ركبة الرجل الناىضةباتجاه الركض عند ذلك تيبط القدم عمى االرض مشكمة الخطوة االولى وتمعب ىذه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2026-10-14T11:46:37+00:00</dcterms:created>
  <dcterms:modified xsi:type="dcterms:W3CDTF">2026-10-14T11:46:37+00:00</dcterms:modified>
</cp:coreProperties>
</file>

<file path=docProps/custom.xml><?xml version="1.0" encoding="utf-8"?>
<Properties xmlns="http://schemas.openxmlformats.org/officeDocument/2006/custom-properties" xmlns:vt="http://schemas.openxmlformats.org/officeDocument/2006/docPropsVTypes"/>
</file>