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ويعرفها بأنها اتجاه استجابي عريضي ودائم نسبياً واعتبر أن العناصر الأساسية في الشخصية وهي سمات المصدر يمكن استنتاجها فقط من خلال التحليل العاملي،  كما اعتبر أيضاً أن بعض السمات الفريدة مع كثير من السمات الأصلية العامة يشتركان في تحديد الاختلافات بين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