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۳۰۱ - قد علم أن المعارض للكلام معارض له من الجهة التي منها تفصيل آخر ،</w:t>
      </w:r>
    </w:p>
    <w:p>
      <w:pPr/>
      <w:r>
        <w:rPr>
          <w:shd w:val="clear" w:fill="eeee80"/>
        </w:rPr>
        <w:t xml:space="preserve"> في العبارتين تري أنهما يوصف بأنه فصيح وبليغ ،</w:t>
      </w:r>
    </w:p>
    <w:p>
      <w:pPr/>
      <w:r>
        <w:rPr/>
        <w:t xml:space="preserve"> ومتخير اللفظ جيد السبك ،</w:t>
      </w:r>
    </w:p>
    <w:p>
      <w:pPr/>
      <w:r>
        <w:rPr>
          <w:shd w:val="clear" w:fill="eeee80"/>
        </w:rPr>
        <w:t xml:space="preserve">الأوصاف التي نسبوها إلى اللفظ .</w:t>
      </w:r>
    </w:p>
    <w:p>
      <w:pPr/>
      <w:r>
        <w:rPr/>
        <w:t xml:space="preserve"> وإذا كان هذا هكذا ،</w:t>
      </w:r>
    </w:p>
    <w:p>
      <w:pPr/>
      <w:r>
        <w:rPr>
          <w:shd w:val="clear" w:fill="eeee80"/>
        </w:rPr>
        <w:t xml:space="preserve">أتي به كان معارضاً ما هو ؟ أهو أن يجيء بلفظ فيضعه مكان لفظ آخر ،</w:t>
      </w:r>
    </w:p>
    <w:p>
      <w:pPr/>
      <w:r>
        <w:rPr/>
        <w:t xml:space="preserve">أن يقول بدل « أسد » « ليث ) ، وبدل ( بَعدَ ) ( نَأى » ، ومكان و قرب ) و دنا » ،</w:t>
      </w:r>
    </w:p>
    <w:p>
      <w:pPr/>
      <w:r>
        <w:rPr>
          <w:shd w:val="clear" w:fill="eeee80"/>
        </w:rPr>
        <w:t xml:space="preserve">أم ذلك ما لا يذهب إليه عاقل ولا يقوله من به طرق ؟ (۱) كيف ؟ ولو كان</w:t>
      </w:r>
    </w:p>
    <w:p>
      <w:pPr/>
      <w:r>
        <w:rPr>
          <w:shd w:val="clear" w:fill="eeee80"/>
        </w:rPr>
        <w:t xml:space="preserve">ذلك معارضة لكان الناس لا يفصلون بين الترجمة والمعارضة ،</w:t>
      </w:r>
    </w:p>
    <w:p>
      <w:pPr/>
      <w:r>
        <w:rPr/>
        <w:t xml:space="preserve">فسر كلاماً معارضاً له ، وإذا بطل أن يكون جهة للمعارضة ،الواضع نفسه في هذه المنزلة / معارضاً على وجه من الوجوه ،</w:t>
      </w:r>
    </w:p>
    <w:p>
      <w:pPr/>
      <w:r>
        <w:rPr>
          <w:shd w:val="clear" w:fill="eeee80"/>
        </w:rPr>
        <w:t xml:space="preserve"> عَلِمْتَ أن الفصاحة والبلاغة وسائر ما يجرى في طريقهما أوصاف راجعة إلى المعاني ،</w:t>
      </w:r>
    </w:p>
    <w:p>
      <w:pPr/>
      <w:r>
        <w:rPr/>
        <w:t xml:space="preserve"> وإلى ما يدل عليه بالألفاظ ، دون الألفاظ أنفسها / ، لأنه إذا لم يكن في القسمة إلا المعاني والألفاظ ، وكان لا يُعقل تعارض في الألفاظ المجردة ، (۲) إلا ما ذكرت ،</w:t>
      </w:r>
    </w:p>
    <w:p>
      <w:pPr/>
      <w:r>
        <w:rPr>
          <w:shd w:val="clear" w:fill="eeee80"/>
        </w:rPr>
        <w:t xml:space="preserve"> لم يبق إلا أن تكون المعارضة معارضة من جهة ترجع إلى معانى الكلام المعقولة ،</w:t>
      </w:r>
    </w:p>
    <w:p>
      <w:pPr/>
      <w:r>
        <w:rPr/>
        <w:t xml:space="preserve"> دون ألفاظه المسموعة . وإذا عادت المعارضة إلى جهة المعنى ، وكان الكلام يعارض من حيث هو فصيح وبليغ ومتخير اللفظ ، حصل من ذلك أن ه الفصاحة ،</w:t>
      </w:r>
    </w:p>
    <w:p>
      <w:pPr/>
      <w:r>
        <w:rPr>
          <w:shd w:val="clear" w:fill="eeee80"/>
        </w:rPr>
        <w:t xml:space="preserve"> و ( البلاغة ) و ( تخير اللفظ ) عبارة عن خصائص ووجوه تكون معاني الكلام عليها ،</w:t>
      </w:r>
    </w:p>
    <w:p>
      <w:pPr/>
      <w:r>
        <w:rPr/>
        <w:t xml:space="preserve"> وعن زيادات تحدث فى أصول المعاني ، كالذي أريتك فيما بين ( زيد كالأسد ) و ( كأن زيداً الأسد ) ،</w:t>
      </w:r>
    </w:p>
    <w:p>
      <w:pPr/>
      <w:r>
        <w:rPr>
          <w:shd w:val="clear" w:fill="eeee80"/>
        </w:rPr>
        <w:t xml:space="preserve">٣٠٢ - وأعلم أنك لا تشفى العلة ولا تنتهى إلى ثلج اليقين ،</w:t>
      </w:r>
    </w:p>
    <w:p>
      <w:pPr/>
      <w:r>
        <w:rPr/>
        <w:t xml:space="preserve"> حتى تتجاوز حد العلم بالشيء مجملاً ، إلى العلم به مفصلاً ، وحتى لا يقنعك إلا النظر في زواياه ، والتغلغل في مكامنه ،</w:t>
      </w:r>
    </w:p>
    <w:p>
      <w:pPr/>
      <w:r>
        <w:rPr>
          <w:shd w:val="clear" w:fill="eeee80"/>
        </w:rPr>
        <w:t xml:space="preserve"> وحتى تكون كمن تتبع الماء حتى عرف منبعه ،</w:t>
      </w:r>
    </w:p>
    <w:p>
      <w:pPr/>
      <w:r>
        <w:rPr>
          <w:shd w:val="clear" w:fill="eeee80"/>
        </w:rPr>
        <w:t xml:space="preserve"> وانتهى فى البحث عن جوهر العود الذي يُصنع فيه إلى أن يعرف مَنْبِته ،</w:t>
      </w:r>
    </w:p>
    <w:p>
      <w:pPr/>
      <w:r>
        <w:rPr/>
        <w:t xml:space="preserve"> ومَجْرَى عُرُوق الشجر الذى هو منه .</w:t>
      </w:r>
    </w:p>
    <w:p>
      <w:pPr/>
      <w:r>
        <w:rPr>
          <w:shd w:val="clear" w:fill="eeee80"/>
        </w:rPr>
        <w:t xml:space="preserve"> وإنا لنراهم يقيسون الكلام في معنى المعارضة على الأعمال الصناعية ،</w:t>
      </w:r>
    </w:p>
    <w:p>
      <w:pPr/>
      <w:r>
        <w:rPr>
          <w:shd w:val="clear" w:fill="eeee80"/>
        </w:rPr>
        <w:t xml:space="preserve"> كنسج الديباج وصوغ الشنف والسوار وأنواع ما يصاغ ،</w:t>
      </w:r>
    </w:p>
    <w:p>
      <w:pPr/>
      <w:r>
        <w:rPr/>
        <w:t xml:space="preserve"> (۱) وكل ما هو صنعة وعمل يد ، بعد أن يبلغ مبلغاً يقع التفاضل فيه ،</w:t>
      </w:r>
    </w:p>
    <w:p>
      <w:pPr/>
      <w:r>
        <w:rPr>
          <w:shd w:val="clear" w:fill="eeee80"/>
        </w:rPr>
        <w:t xml:space="preserve"> ثم يعظم حتى يزيد فيه الصانع على / الصانع زيادة يكون له بها صيت ،</w:t>
      </w:r>
    </w:p>
    <w:p>
      <w:pPr/>
      <w:r>
        <w:rPr/>
        <w:t xml:space="preserve">وهذا القياس ، وإن كان قياساً ظاهراً معلوماً ، وكالشيء المركوز في الطباع ،</w:t>
      </w:r>
    </w:p>
    <w:p>
      <w:pPr/>
      <w:r>
        <w:rPr>
          <w:shd w:val="clear" w:fill="eeee80"/>
        </w:rPr>
        <w:t xml:space="preserve"> حتى ترى العامة فيه كالخاصة = فإن فيه أمراً يجب العلم به : وهو أنه يتصور أن يبدأ هذا فيعمل ديباجاً ويُبدع في نقشه وتصويره ،</w:t>
      </w:r>
    </w:p>
    <w:p>
      <w:pPr/>
      <w:r>
        <w:rPr/>
        <w:t xml:space="preserve"> فيجيء آخر ويعمل ديباجا آخر مثله في نقشه وهيئته وجملة صفته ، حتى لا يفصل الرائى بينهما ، ولا يقع لمن لم يعرف القصة ولم يُخبر الحال إلا أنهما صنعة رجل واحد ، و خارجان من تحت يد واحدة . وهكذا الحكم فى سائر المصنوعات ، / كالسوار يصوغه هذا ، ويجيء ذاك فيعمل سواراً مثله ،هي ، (۲) حتى لا يغادر منها شيئاً البتة .٣٠٣ - وليس يُتصوَّر مثل ذلك فى الكلام ، لأنه لا سبيل إلى أن تجيء إلى معنى بيت من الشعر ، أو فصل من النثر ،</w:t>
      </w:r>
    </w:p>
    <w:p>
      <w:pPr/>
      <w:r>
        <w:rPr>
          <w:shd w:val="clear" w:fill="eeee80"/>
        </w:rPr>
        <w:t xml:space="preserve"> فتؤديه بعينه وعلى خاصيته وصفته بعبارة أخرى ،</w:t>
      </w:r>
    </w:p>
    <w:p>
      <w:pPr/>
      <w:r>
        <w:rPr/>
        <w:t xml:space="preserve"> (۱) حتى يكون المفهوم من هذه هو المفهوم من تلك ، لا يخالفه في صفة ولا وجه ولا أمر من الأمور . ولا يغرنك قول الناس : ( قد أتى بالمعنى بعينه ، وأخذ معنى كلامه فأداه على وجهه ) ، فإنه تسامح منهم ، والمراد أنه أدى العرض ، فأما أن يؤدى المعنى بعينه على الوجه الذي يكون عليه في كلام الأول ، حتى لا تَعْقِل ههنا إلا ما عَقَلْته هناك ،</w:t>
      </w:r>
    </w:p>
    <w:p>
      <w:pPr/>
      <w:r>
        <w:rPr>
          <w:shd w:val="clear" w:fill="eeee80"/>
        </w:rPr>
        <w:t xml:space="preserve"> وحتى يكون حالهما في نفسك حال الصورتين المشتبهتين فى عينك كالسوارين والشنفين ،</w:t>
      </w:r>
    </w:p>
    <w:p>
      <w:pPr/>
      <w:r>
        <w:rPr/>
        <w:t xml:space="preserve"> ففي غاية الإحالة ، وظن يقضي بصاحبه إلى جهالة عظيمة ، وهى أن تكون الألفاظ مختلفة المعاني إذا فُرقت ، ومُتَّفِقَتَها / إذا جمعت وألف منها كلام .</w:t>
      </w:r>
    </w:p>
    <w:p>
      <w:pPr/>
      <w:r>
        <w:rPr>
          <w:shd w:val="clear" w:fill="eeee80"/>
        </w:rPr>
        <w:t xml:space="preserve"> وذلك أن ليس كلا منا من فيما يفهم من لفظتين مفردتين نحو قعد » و « جلس » ،</w:t>
      </w:r>
    </w:p>
    <w:p>
      <w:pPr/>
      <w:r>
        <w:rPr/>
        <w:t xml:space="preserve"> ولكن فيما فُهِم مجموع كلام ومجموع كلام آخر ،</w:t>
      </w:r>
    </w:p>
    <w:p>
      <w:pPr/>
      <w:r>
        <w:rPr>
          <w:shd w:val="clear" w:fill="eeee80"/>
        </w:rPr>
        <w:t xml:space="preserve"> نحو أن تنظر في قوله تعالى : ( وَلَكُمْ فِي القصاص حيوة ) ( سورة البقرة : ۱۷۹ ) ،</w:t>
      </w:r>
    </w:p>
    <w:p>
      <w:pPr/>
      <w:r>
        <w:rPr>
          <w:shd w:val="clear" w:fill="eeee80"/>
        </w:rPr>
        <w:t xml:space="preserve"> وقول الناس : ( قتل البعض إحياء للجميع ) ،</w:t>
      </w:r>
    </w:p>
    <w:p>
      <w:pPr/>
      <w:r>
        <w:rPr>
          <w:shd w:val="clear" w:fill="eeee80"/>
        </w:rPr>
        <w:t xml:space="preserve"> (۲) فإنه وإن كان قد جرت عادة الناس بأن يقولوا في مثل هذا : إنهما عبارتان معبرهما واحد ) ،</w:t>
      </w:r>
    </w:p>
    <w:p>
      <w:pPr/>
      <w:r>
        <w:rPr>
          <w:shd w:val="clear" w:fill="eeee80"/>
        </w:rPr>
        <w:t xml:space="preserve"> فليس هذا القول قولاً يمكن الأخذ بظاهره ،</w:t>
      </w:r>
    </w:p>
    <w:p>
      <w:pPr/>
      <w:r>
        <w:rPr>
          <w:shd w:val="clear" w:fill="eeee80"/>
        </w:rPr>
        <w:t xml:space="preserve">الكتابة ٣٠٤ - الكلام على ضربين : ضَرْبٌ أنت تصل منه إلى الغرض بدلالة اللفظ وحده ،</w:t>
      </w:r>
    </w:p>
    <w:p>
      <w:pPr/>
      <w:r>
        <w:rPr>
          <w:shd w:val="clear" w:fill="eeee80"/>
        </w:rPr>
        <w:t xml:space="preserve"> وذلك إذا قصدت أن تخبر عن « زيد » مثلاً بالخروج على الحقيقة ،</w:t>
      </w:r>
    </w:p>
    <w:p>
      <w:pPr/>
      <w:r>
        <w:rPr/>
        <w:t xml:space="preserve"> فقلت : ( خرج زيد ) ، وبالانطلاق عن ( عمرو ) فقلت : عمرو منطلق ) ، وعلى هذا القياس . = وضرب آخر أنت لا تصل منه إلى الغرض بدلالة اللفظ وحده ، ولكن يدلك اللفظ على معناه الذي يقتضيه موضوعه في اللغة ،</w:t>
      </w:r>
    </w:p>
    <w:p>
      <w:pPr/>
      <w:r>
        <w:rPr>
          <w:shd w:val="clear" w:fill="eeee80"/>
        </w:rPr>
        <w:t xml:space="preserve"> ثم تجد لذلك المعنى دلالةً ثانية تصل بها إلى الغرض ومدار هذا الأمر على ( الكناية » و « الاستعارة » و « التمثيل » ،</w:t>
      </w:r>
    </w:p>
    <w:p>
      <w:pPr/>
      <w:r>
        <w:rPr/>
        <w:t xml:space="preserve"> وقد مضت الأمثلة فيها مشروحة مُستَقصاةً . (۱) أو لا ترى أنك إذا قلت : « هو كثير رماد القدر » ، أو قلت : « طويل النجاد ) ، أو قلت في المرأة : ( نووم الضحى ) ،</w:t>
      </w:r>
    </w:p>
    <w:p>
      <w:pPr/>
      <w:r>
        <w:rPr>
          <w:shd w:val="clear" w:fill="eeee80"/>
        </w:rPr>
        <w:t xml:space="preserve"> فإنك في جميع ذلك لا تُفيد غرضك الذى تعنى من مجرد اللفظ ،</w:t>
      </w:r>
    </w:p>
    <w:p>
      <w:pPr/>
      <w:r>
        <w:rPr/>
        <w:t xml:space="preserve"> ولكن يدل اللفظ على معناه الذى يوجبه ظاهره ، ثم يعقل السامع من ذلك المعنى ، على 0 سبيل الاستدلال ، معنى ثانياً هو غَرَضُك ، كمعرفتك من : كثير رماد / القدر ) أنه مضياف ، ومن ( طويل النجاد ) أنه طويل القامة ،</w:t>
      </w:r>
    </w:p>
    <w:p>
      <w:pPr/>
      <w:r>
        <w:rPr>
          <w:shd w:val="clear" w:fill="eeee80"/>
        </w:rPr>
        <w:t xml:space="preserve"> ومن « نؤوم الضحى ) في المرأة أنها مترفة مخدومة ،</w:t>
      </w:r>
    </w:p>
    <w:p>
      <w:pPr/>
      <w:r>
        <w:rPr>
          <w:shd w:val="clear" w:fill="eeee80"/>
        </w:rPr>
        <w:t xml:space="preserve"> لها من يكفيها أمرها وكذا إذا قال : ( رأيت أسداً ) ،</w:t>
      </w:r>
    </w:p>
    <w:p>
      <w:pPr/>
      <w:r>
        <w:rPr/>
        <w:t xml:space="preserve"> ودَلَّكَ الحال على أنه لم يرد السبع ،</w:t>
      </w:r>
    </w:p>
    <w:p>
      <w:pPr/>
      <w:r>
        <w:rPr>
          <w:shd w:val="clear" w:fill="eeee80"/>
        </w:rPr>
        <w:t xml:space="preserve">علمت أنه أراد التشبيه ،</w:t>
      </w:r>
    </w:p>
    <w:p>
      <w:pPr/>
      <w:r>
        <w:rPr>
          <w:shd w:val="clear" w:fill="eeee80"/>
        </w:rPr>
        <w:t xml:space="preserve">وكذلك تعلم من قوله : ( بلغنى أنك تقدم رجلاً وتؤخر أخرى » ،</w:t>
      </w:r>
    </w:p>
    <w:p>
      <w:pPr/>
      <w:r>
        <w:rPr>
          <w:shd w:val="clear" w:fill="eeee80"/>
        </w:rPr>
        <w:t xml:space="preserve"> أنه أراد التردد في أمر البيعة واختلاف العزم فى الفعل وتركه ،</w:t>
      </w:r>
    </w:p>
    <w:p>
      <w:pPr/>
      <w:r>
        <w:rPr/>
        <w:t xml:space="preserve"> على ما مضى الشرح فيه .</w:t>
      </w:r>
    </w:p>
    <w:p>
      <w:pPr/>
      <w:r>
        <w:rPr>
          <w:shd w:val="clear" w:fill="eeee80"/>
        </w:rPr>
        <w:t xml:space="preserve">٣٠٥ - وإذ قد عرفت هذه الجملة ،</w:t>
      </w:r>
    </w:p>
    <w:p>
      <w:pPr/>
      <w:r>
        <w:rPr/>
        <w:t xml:space="preserve">و المعنى » ، و ( معنى تقول : « المعنى ) ، و ( معنى المعنى ) ، تعنى بالمعنى المفهوم من ظاهر اللفظ المعنى ،</w:t>
      </w:r>
    </w:p>
    <w:p>
      <w:pPr/>
      <w:r>
        <w:rPr>
          <w:shd w:val="clear" w:fill="eeee80"/>
        </w:rPr>
        <w:t xml:space="preserve"> وهو فصل جيد والذي تصل إليه بغير واسطة = و ( بمعنى المعنى ) ،</w:t>
      </w:r>
    </w:p>
    <w:p>
      <w:pPr/>
      <w:r>
        <w:rPr/>
        <w:t xml:space="preserve"> أن تعقل من اللفظ معنى ، ثم يفضي بك ذلك المعنى إلى معنى آخر ، كالذي فسرت لك .٣٠٦ - وإذ قد عرفت ذلك ،</w:t>
      </w:r>
    </w:p>
    <w:p>
      <w:pPr/>
      <w:r>
        <w:rPr>
          <w:shd w:val="clear" w:fill="eeee80"/>
        </w:rPr>
        <w:t xml:space="preserve"> فإذا رأيتهم يجعلون الألفاظ زينة للمعاني وحلية عليها = أو يجعلون المعاني كالجواري ،</w:t>
      </w:r>
    </w:p>
    <w:p>
      <w:pPr/>
      <w:r>
        <w:rPr/>
        <w:t xml:space="preserve"> والألفاظ كالمعارض لها ،</w:t>
      </w:r>
    </w:p>
    <w:p>
      <w:pPr/>
      <w:r>
        <w:rPr>
          <w:shd w:val="clear" w:fill="eeee80"/>
        </w:rPr>
        <w:t xml:space="preserve"> (۲) وكالوشى المحبر واللباس الفاخر والكسوة الرائقة ،</w:t>
      </w:r>
    </w:p>
    <w:p>
      <w:pPr/>
      <w:r>
        <w:rPr/>
        <w:t xml:space="preserve"> إلى أشباه ذلك مما يفحمون به أمر اللفظ ،</w:t>
      </w:r>
    </w:p>
    <w:p>
      <w:pPr/>
      <w:r>
        <w:rPr>
          <w:shd w:val="clear" w:fill="eeee80"/>
        </w:rPr>
        <w:t xml:space="preserve"> ويجعلون المعنى ينبل به ويشرف = (۳) فأعلم أنهم يصفون كلاماً قد أعطاك المتكلم أغراضه فيه من طريق معنى المعنى ،</w:t>
      </w:r>
    </w:p>
    <w:p>
      <w:pPr/>
      <w:r>
        <w:rPr/>
        <w:t xml:space="preserve"> (٤) فكنى وعرض ، ومثل واستعار ، ثم أحسن / فى ذلك كله وأصاب ، ووضع كل شيء منه في موضعه ، وأصاب به شاكلته ، وعمد فيما كنى به وشَبَّه ومَثَّل ، لما حَسن مأخذه ، ودَقَّ مسلكه ، ولطفت إشارته ، وأن المعرض وما في معناه ، ليس هو اللفظ المنطوق به ، ولكن معنى اللفظ الذى دللت به على المعنى الثاني ،قوله : فَإِنِّي ،</w:t>
      </w:r>
    </w:p>
    <w:p>
      <w:pPr/>
      <w:r>
        <w:rPr>
          <w:shd w:val="clear" w:fill="eeee80"/>
        </w:rPr>
        <w:t xml:space="preserve"> جَبَانُ الكَلْبِ مَهْزُولِ الفَصِيل .</w:t>
      </w:r>
    </w:p>
    <w:p>
      <w:pPr/>
      <w:r>
        <w:rPr/>
        <w:t xml:space="preserve">الذى هو دليل على أنه مضياف ،</w:t>
      </w:r>
    </w:p>
    <w:p>
      <w:pPr/>
      <w:r>
        <w:rPr>
          <w:shd w:val="clear" w:fill="eeee80"/>
        </w:rPr>
        <w:t xml:space="preserve"> فالمعاني الأول المفهومة من أنفس الألفاظ هي المعارض والوشى والحلى وأشباه ذلك ،</w:t>
      </w:r>
    </w:p>
    <w:p>
      <w:pPr/>
      <w:r>
        <w:rPr/>
        <w:t xml:space="preserve"> والمعاني الثواني التي يوماً إليها بتلك المعاني ، هي التي تُكسى تلك المعارض ، وتُزيَّن بذلك الوشي والحلى .(۱) بيت شعر ،</w:t>
      </w:r>
    </w:p>
    <w:p>
      <w:pPr/>
      <w:r>
        <w:rPr>
          <w:shd w:val="clear" w:fill="eeee80"/>
        </w:rPr>
        <w:t xml:space="preserve"> وسيأتي بتمامه في رقم : ٣٦٤ ،</w:t>
      </w:r>
    </w:p>
    <w:p>
      <w:pPr/>
      <w:r>
        <w:rPr>
          <w:shd w:val="clear" w:fill="eeee80"/>
        </w:rPr>
        <w:t xml:space="preserve"> وما يك في من عَيْبٍ فإنّي .</w:t>
      </w:r>
    </w:p>
    <w:p>
      <w:pPr/>
      <w:r>
        <w:rPr/>
        <w:t xml:space="preserve">(۲) في هامش : ج : حاشية هي من كلام عبد القاهر ، كما رجحت ، هذا نصها : ههنا نكتة ، وهى أن الوشى من الثياب يكون وشياً كان على اللابس ، أو كان قد خُلع وترك .</w:t>
      </w:r>
    </w:p>
    <w:p>
      <w:pPr/>
      <w:r>
        <w:rPr>
          <w:shd w:val="clear" w:fill="eeee80"/>
        </w:rPr>
        <w:t xml:space="preserve"> دَلُّوا بها على معان ثوان تكون وشياً وحليا مادامت لباساً لتلك المعانى ،</w:t>
      </w:r>
    </w:p>
    <w:p>
      <w:pPr/>
      <w:r>
        <w:rPr/>
        <w:t xml:space="preserve"> فإذا خُلعت عنها ونظر إليها منزوعة منها ، لم تكن وشياً ولا حليًّا . فلو قلت : ( فصلان فلان [ هزلى ] » ،</w:t>
      </w:r>
    </w:p>
    <w:p>
      <w:pPr/>
      <w:r>
        <w:rPr>
          <w:shd w:val="clear" w:fill="eeee80"/>
        </w:rPr>
        <w:t xml:space="preserve"> وأنت لا تكنى بذلك عن نحره أمهاتها للضيافة ،</w:t>
      </w:r>
    </w:p>
    <w:p>
      <w:pPr/>
      <w:r>
        <w:rPr/>
        <w:t xml:space="preserve"> لم يكن من معنى الوشي والحلي في شيء .</w:t>
      </w:r>
    </w:p>
    <w:p>
      <w:pPr/>
      <w:r>
        <w:rPr>
          <w:shd w:val="clear" w:fill="eeee80"/>
        </w:rPr>
        <w:t xml:space="preserve"> وكذلك يتغير الحال بأن تحوّل الشيء من ذلك عما كنوا به عنه ،</w:t>
      </w:r>
    </w:p>
    <w:p>
      <w:pPr/>
      <w:r>
        <w:rPr>
          <w:shd w:val="clear" w:fill="eeee80"/>
        </w:rPr>
        <w:t xml:space="preserve">(وَلَا أَبْنَاعُ إِلَّا قَرِيبَةَ الأَجَلِ في صفة قصاب ،</w:t>
      </w:r>
    </w:p>
    <w:p>
      <w:pPr/>
      <w:r>
        <w:rPr/>
        <w:t xml:space="preserve"> لم يكن من الحسن الذي هو له الآن في شيء ،فاعرفه ) .يقول أبو فهر : مكان النقط مطموس فى التصوير ، وسيأتى البيت الذي أنشده بعد قليل ،</w:t>
      </w:r>
    </w:p>
    <w:p>
      <w:pPr/>
      <w:r>
        <w:rPr>
          <w:shd w:val="clear" w:fill="eeee80"/>
        </w:rPr>
        <w:t xml:space="preserve">. لا أُمْتِعُ العُوذَ بِالفِصَالِ</w:t>
      </w:r>
    </w:p>
    <w:p>
      <w:pPr/>
      <w:r>
        <w:rPr>
          <w:shd w:val="clear" w:fill="eeee80"/>
        </w:rPr>
        <w:t xml:space="preserve">وقوله آنها : و فصلان فلان [ هزلى ] ) ،</w:t>
      </w:r>
    </w:p>
    <w:p>
      <w:pPr/>
      <w:r>
        <w:rPr>
          <w:shd w:val="clear" w:fill="eeee80"/>
        </w:rPr>
        <w:t xml:space="preserve">الكلب مهزول الفصيل » .</w:t>
      </w:r>
    </w:p>
    <w:p>
      <w:pPr/>
      <w:r>
        <w:rPr/>
        <w:t xml:space="preserve">٣٠٧ - وكذلك إذا جعلوا المعنى يُتَصَوَّر من أجل اللفظ بصورة ، ويبدو في هيئة ،</w:t>
      </w:r>
    </w:p>
    <w:p>
      <w:pPr/>
      <w:r>
        <w:rPr>
          <w:shd w:val="clear" w:fill="eeee80"/>
        </w:rPr>
        <w:t xml:space="preserve"> ويتشكل بشكل يرجع المعنى في ذلك كله إلى الدلالات المعنوية ،</w:t>
      </w:r>
    </w:p>
    <w:p>
      <w:pPr/>
      <w:r>
        <w:rPr/>
        <w:t xml:space="preserve"> ولا يصلح شيء منه حَيْثُ الكلام على ظاهره ، وحيث لا يكون كناية ولا تمثيل ولا استعارة ، (۱) ولا استعانة في الجملة بمعنى على معنى ، وتكون الدلالة على الغرض من مجرد اللفظ ، فلو أن قائلاً قال : ( رأيت الأسد ) ، وقال آخر : لقيت الليتَ ) ،</w:t>
      </w:r>
    </w:p>
    <w:p>
      <w:pPr/>
      <w:r>
        <w:rPr>
          <w:shd w:val="clear" w:fill="eeee80"/>
        </w:rPr>
        <w:t xml:space="preserve"> لم يجز أن يقال فى الثانى أنه صور المعنى في غير صورته الأولى ،</w:t>
      </w:r>
    </w:p>
    <w:p>
      <w:pPr/>
      <w:r>
        <w:rPr/>
        <w:t xml:space="preserve"> ولا أن يقال أبرزه في معرض سوى معرضه ،</w:t>
      </w:r>
    </w:p>
    <w:p>
      <w:pPr/>
      <w:r>
        <w:rPr>
          <w:shd w:val="clear" w:fill="eeee80"/>
        </w:rPr>
        <w:t xml:space="preserve"> ولا شيئاً من هذا الجنس وجملة الأمر أن صُور المعانى لا تتغير بنقلها من لفظ إلى لفظ ،</w:t>
      </w:r>
    </w:p>
    <w:p>
      <w:pPr/>
      <w:r>
        <w:rPr/>
        <w:t xml:space="preserve"> حتى يكون هناك اتساع ومجاز ، وحتى لا يُراد من الألفاظ ظواهر ما وضعت له في اللغة ، ولكن يشار بمعانيها إلى معانٍ أخر .۳۰۸ - وأعلم أن هذا كذلك ما دام النظم واحداً ، فأما إذا تغير النظم فلابد حينئذ من أن يتغير المعنى ، على ما مضى من البيان في ( مسائل التقديم والتأخير ) ، (۲) وعلى ما رأيت فى المسئلة التي مضت الآن ، (۳) أعنى قولك : إن زيداً كالأسد ) ، و ( كأن زيدا الأسد ) ، ذاك لأنه لم يتغير من اللفظ شيء ، وإنما تغير النظم فقط .</w:t>
      </w:r>
    </w:p>
    <w:p>
      <w:pPr/>
      <w:r>
        <w:rPr>
          <w:shd w:val="clear" w:fill="eeee80"/>
        </w:rPr>
        <w:t xml:space="preserve"> وأما فتحك ( إن ) عند تقديم الكاف وكانت مكسورة / فلا اعتداد / بها ،</w:t>
      </w:r>
    </w:p>
    <w:p>
      <w:pPr/>
      <w:r>
        <w:rPr/>
        <w:t xml:space="preserve"> لأن معنى الكسر باق بحاله .</w:t>
      </w:r>
    </w:p>
    <w:p>
      <w:pPr/>
      <w:r>
        <w:rPr>
          <w:shd w:val="clear" w:fill="eeee80"/>
        </w:rPr>
        <w:t xml:space="preserve">٣٠٩ - وأعلم أن السبب في أن أحالوا في أشباه هذه المحاسن التي ذكرتها لك على اللفظ ،</w:t>
      </w:r>
    </w:p>
    <w:p>
      <w:pPr/>
      <w:r>
        <w:rPr/>
        <w:t xml:space="preserve"> أنها ليست بأنفس المعانى ، بل هي زيادات فيها وخصائص .</w:t>
      </w:r>
    </w:p>
    <w:p>
      <w:pPr/>
      <w:r>
        <w:rPr>
          <w:shd w:val="clear" w:fill="eeee80"/>
        </w:rPr>
        <w:t xml:space="preserve"> ألا ترى أن ليست المزية التي تجدها لقولك : ( كأن زيداً الأسد ) على قولك و زيد كالأسد ) ،</w:t>
      </w:r>
    </w:p>
    <w:p>
      <w:pPr/>
      <w:r>
        <w:rPr/>
        <w:t xml:space="preserve"> لشيء خارج عن التشبيه الذي هو أصل المعنى ،</w:t>
      </w:r>
    </w:p>
    <w:p>
      <w:pPr/>
      <w:r>
        <w:rPr>
          <w:shd w:val="clear" w:fill="eeee80"/>
        </w:rPr>
        <w:t xml:space="preserve"> (1) وإنما هو زيادة فيه وفي حكم الخصوصية في الشكل ،</w:t>
      </w:r>
    </w:p>
    <w:p>
      <w:pPr/>
      <w:r>
        <w:rPr/>
        <w:t xml:space="preserve"> نحو أن يُصاغ خاتم على وجه ، وآخر على وجه آخر ، تجمعهما صورة الخاتم ، ويفترقان بخاصة وشيء يُعْلَم ، إلا أنه لا يُعلم منفرداً .ولما كان الأمر كذلك ، لم يمكنهم أن يطلقوا اسم المعانى على هذه الخصائص ، إذ كان لا يفترق الحال حينئذ بين أصل المعنى ، وبين ما هو زيادة في المعنى وكيفية له وخصوصية فيه .</w:t>
      </w:r>
    </w:p>
    <w:p>
      <w:pPr/>
      <w:r>
        <w:rPr>
          <w:shd w:val="clear" w:fill="eeee80"/>
        </w:rPr>
        <w:t xml:space="preserve"> فلما امتنع ذلك توصلوا إلى الدلالة عليها بأن وصفوا اللفظ فى ذلك بأوصاف يُعْلَم أنها لا تكون أوصافا له من حيث هو لفظ ،</w:t>
      </w:r>
    </w:p>
    <w:p>
      <w:pPr/>
      <w:r>
        <w:rPr/>
        <w:t xml:space="preserve"> كنحو وصفهم له بأنه لفظ شريف ، وأنه قد زان المعنى ، وأن له ديباجة ، وأن عليه طلاوة ، وأن المعنى منه في مثل الوشي ، وأنه عليه كالحلي ،</w:t>
      </w:r>
    </w:p>
    <w:p>
      <w:pPr/>
      <w:r>
        <w:rPr>
          <w:shd w:val="clear" w:fill="eeee80"/>
        </w:rPr>
        <w:t xml:space="preserve"> إلى أشباه ذلك مما يُعْلَم ضرورة أنه لا يُعنى بمثله الصوت والحرف .</w:t>
      </w:r>
    </w:p>
    <w:p>
      <w:pPr/>
      <w:r>
        <w:rPr/>
        <w:t xml:space="preserve"> ثم إنه لما جرت به العادة واستمر عليه العُرف ،</w:t>
      </w:r>
    </w:p>
    <w:p>
      <w:pPr/>
      <w:r>
        <w:rPr>
          <w:shd w:val="clear" w:fill="eeee80"/>
        </w:rPr>
        <w:t xml:space="preserve"> وصار الناس يقولون اللفظ واللفظ = لز من ذلك بأنفس أقوام باب من الفساد ،</w:t>
      </w:r>
    </w:p>
    <w:p>
      <w:pPr/>
      <w:r>
        <w:rPr/>
        <w:t xml:space="preserve"> (۲) وخامرهم منه شيء لَسْتُ أَحْسين وصفه.۳۱۰ ومن الصفات التي تجدهم يجرونها على ( اللفظ ) ، ثم بيان في استعمال و الملفظ .</w:t>
      </w:r>
    </w:p>
    <w:p>
      <w:pPr/>
      <w:r>
        <w:rPr>
          <w:shd w:val="clear" w:fill="eeee80"/>
        </w:rPr>
        <w:t xml:space="preserve">لا تعترضك شبهة ولا يكون منك توقف / فى أنها ليست له ،</w:t>
      </w:r>
    </w:p>
    <w:p>
      <w:pPr/>
      <w:r>
        <w:rPr/>
        <w:t xml:space="preserve"> ولكن لمعناه ،</w:t>
      </w:r>
    </w:p>
    <w:p>
      <w:pPr/>
      <w:r>
        <w:rPr>
          <w:shd w:val="clear" w:fill="eeee80"/>
        </w:rPr>
        <w:t xml:space="preserve"> قولهم : ( لا يكون الكلام يستحق أسم البلاغة حتى يُسَابِق معناه لفظه ،</w:t>
      </w:r>
    </w:p>
    <w:p>
      <w:pPr/>
      <w:r>
        <w:rPr/>
        <w:t xml:space="preserve"> ولفظه معناه ،</w:t>
      </w:r>
    </w:p>
    <w:p>
      <w:pPr/>
      <w:r>
        <w:rPr>
          <w:shd w:val="clear" w:fill="eeee80"/>
        </w:rPr>
        <w:t xml:space="preserve"> ولا يكون لفظه أسبق إلى سمعك من معناه إلى قلبك ) = وقولهم : يدخل في الأذن بلا إذنٍ ) ،</w:t>
      </w:r>
    </w:p>
    <w:p>
      <w:pPr/>
      <w:r>
        <w:rPr/>
        <w:t xml:space="preserve"> فهذا مما لا يَشكُ العاقل في أنه يرجع إلى دلالة المعنى على المعنى ،</w:t>
      </w:r>
    </w:p>
    <w:p>
      <w:pPr/>
      <w:r>
        <w:rPr>
          <w:shd w:val="clear" w:fill="eeee80"/>
        </w:rPr>
        <w:t xml:space="preserve">وضع له في اللغة .</w:t>
      </w:r>
    </w:p>
    <w:p>
      <w:pPr/>
      <w:r>
        <w:rPr>
          <w:shd w:val="clear" w:fill="eeee80"/>
        </w:rPr>
        <w:t xml:space="preserve">ذاك لأنه لا يخلو السامع من أن يكون عالماً باللغة وبمعاني الألفاظ التي يسمعها ،</w:t>
      </w:r>
    </w:p>
    <w:p>
      <w:pPr/>
      <w:r>
        <w:rPr/>
        <w:t xml:space="preserve"> أو يكون جاهلاً بذلك . فإن كان عالماً لم يتصور أن يتفاوت حال الألفاظ معه ،</w:t>
      </w:r>
    </w:p>
    <w:p>
      <w:pPr/>
      <w:r>
        <w:rPr>
          <w:shd w:val="clear" w:fill="eeee80"/>
        </w:rPr>
        <w:t xml:space="preserve">جاهلاً كان ذلك في وصفه أبعد</w:t>
      </w:r>
    </w:p>
    <w:p>
      <w:pPr/>
      <w:r>
        <w:rPr>
          <w:shd w:val="clear" w:fill="eeee80"/>
        </w:rPr>
        <w:t xml:space="preserve">وجملة الأمر أنه إنما يتصور أن يكون لمعنى أسرع فهماً منه المعنى آخر ،</w:t>
      </w:r>
    </w:p>
    <w:p>
      <w:pPr/>
      <w:r>
        <w:rPr>
          <w:shd w:val="clear" w:fill="eeee80"/>
        </w:rPr>
        <w:t xml:space="preserve">إذا كان ذلك مما يُدرك بالفكر ،</w:t>
      </w:r>
    </w:p>
    <w:p>
      <w:pPr/>
      <w:r>
        <w:rPr/>
        <w:t xml:space="preserve">للكلام . وذلك محال فى دلالات الألفاظ اللغوية ، لأن طريق معرفتها التوقيف ،والتقدم بالتعريف.أبين إشارة ،</w:t>
      </w:r>
    </w:p>
    <w:p>
      <w:pPr/>
      <w:r>
        <w:rPr>
          <w:shd w:val="clear" w:fill="eeee80"/>
        </w:rPr>
        <w:t xml:space="preserve"> حتى يُخَيَّل إليك أنك فهمته من حاق اللفظ ،</w:t>
      </w:r>
    </w:p>
    <w:p>
      <w:pPr/>
      <w:r>
        <w:rPr/>
        <w:t xml:space="preserve">فيه عليك ، وسرعة وصوله إليك ،</w:t>
      </w:r>
    </w:p>
    <w:p>
      <w:pPr/>
      <w:r>
        <w:rPr>
          <w:shd w:val="clear" w:fill="eeee80"/>
        </w:rPr>
        <w:t xml:space="preserve">لا أُمْتِعُ العُوذَ بِالفِصَالِ ،</w:t>
      </w:r>
    </w:p>
    <w:p>
      <w:pPr/>
      <w:r>
        <w:rPr>
          <w:shd w:val="clear" w:fill="eeee80"/>
        </w:rPr>
        <w:t xml:space="preserve">ومن ( الاستعارة » مثل قوله :</w:t>
      </w:r>
    </w:p>
    <w:p>
      <w:pPr/>
      <w:r>
        <w:rPr>
          <w:shd w:val="clear" w:fill="eeee80"/>
        </w:rPr>
        <w:t xml:space="preserve">وَصَدْرٍ أَرَاحَ الليلُ عَازِبَ هَمِّهِ ،</w:t>
      </w:r>
    </w:p>
    <w:p>
      <w:pPr/>
      <w:r>
        <w:rPr>
          <w:shd w:val="clear" w:fill="eeee80"/>
        </w:rPr>
        <w:t xml:space="preserve">ومن ( التمثيل » مثل قوله :</w:t>
      </w:r>
    </w:p>
    <w:p>
      <w:pPr/>
      <w:r>
        <w:rPr>
          <w:shd w:val="clear" w:fill="eeee80"/>
        </w:rPr>
        <w:t xml:space="preserve">لا أذُودُ الطَّيْرَ عَنْ شَجَرٍ قَدْ بَلَوْتُ المُرَّ مِنْ ثَمَرِهِ (۳)</w:t>
      </w:r>
    </w:p>
    <w:p>
      <w:pPr/>
      <w:r>
        <w:rPr/>
        <w:t xml:space="preserve">- ۳۱۲ وإن أردت أن تعرف ما حاله بالضد من هذا ، (٤) فكان منقوص القوة في تأدية ما أريد منه ، لأنه يعترضه ما يمنعه أن يقضي حق السفارة فيما بينك وبين معناك ، ويُوضح تمام الإيضاح عن مغزاك ،</w:t>
      </w:r>
    </w:p>
    <w:p>
      <w:pPr/>
      <w:r>
        <w:rPr>
          <w:shd w:val="clear" w:fill="eeee80"/>
        </w:rPr>
        <w:t xml:space="preserve">العباس بن الأحنف :</w:t>
      </w:r>
    </w:p>
    <w:p>
      <w:pPr/>
      <w:r>
        <w:rPr>
          <w:shd w:val="clear" w:fill="eeee80"/>
        </w:rPr>
        <w:t xml:space="preserve">سَأَطْلُبُ بُعْدَ الدَّارِ عَنْكُمْ لِتَقْرُبُوا وَتَسْكُبُ عَيْنَايَ الدُّمُوعَ لِتَجْمُدًا (٥)</w:t>
      </w:r>
    </w:p>
    <w:p>
      <w:pPr/>
      <w:r>
        <w:rPr>
          <w:shd w:val="clear" w:fill="eeee80"/>
        </w:rPr>
        <w:t xml:space="preserve">بدأ فدل بسكب الدموع على ما يوجبه الفراق من الحزن والكمد ،</w:t>
      </w:r>
    </w:p>
    <w:p>
      <w:pPr/>
      <w:r>
        <w:rPr/>
        <w:t xml:space="preserve"> فأحسن وأصاب ، لأن من شأن البكاء أبداً أن يكون أمارة للحزن ، وأن يجعل دلالة عليه وكناية عنه ، كقولهم : ( أبكاني وأضحكني ) ،ثم ساق هذا القياس إلى نقيضه ،</w:t>
      </w:r>
    </w:p>
    <w:p>
      <w:pPr/>
      <w:r>
        <w:rPr>
          <w:shd w:val="clear" w:fill="eeee80"/>
        </w:rPr>
        <w:t xml:space="preserve"> فالتمس أن يدل على ما يوجبه دوام التلاقى من السررو بقوله : ( لتجمدا ) ،</w:t>
      </w:r>
    </w:p>
    <w:p>
      <w:pPr/>
      <w:r>
        <w:rPr/>
        <w:t xml:space="preserve"> وظن أن الجمود يبلغ له في إفادة المسرة والسلامة من الحزن ،</w:t>
      </w:r>
    </w:p>
    <w:p>
      <w:pPr/>
      <w:r>
        <w:rPr>
          <w:shd w:val="clear" w:fill="eeee80"/>
        </w:rPr>
        <w:t xml:space="preserve"> ما بلغ سكب الدمع في الدلالة على الكآبة والوقوع في الحزن = ونظر إلى أن الجمود خُلُو العين من البكاء وانتفاء الدموع عنها ،</w:t>
      </w:r>
    </w:p>
    <w:p>
      <w:pPr/>
      <w:r>
        <w:rPr/>
        <w:t xml:space="preserve"> وأنه إذا قال ( لتجمدا ) ، فكأنه قال : ( أحزن اليوم لثلاً أحزن غداً ،</w:t>
      </w:r>
    </w:p>
    <w:p>
      <w:pPr/>
      <w:r>
        <w:rPr>
          <w:shd w:val="clear" w:fill="eeee80"/>
        </w:rPr>
        <w:t xml:space="preserve"> وتبكى عيناى جهدهما لئلا تبكيا أبداً ) / ،</w:t>
      </w:r>
    </w:p>
    <w:p>
      <w:pPr/>
      <w:r>
        <w:rPr/>
        <w:t xml:space="preserve"> وغلط فيما ظن . وذاك أن الجمود هو أن لا تبكى العين ، مع أن الحال حال بكاء ، ومع أن العين يُراد منها أن تبكى ، ويُستراب في أن لا تبكى ،</w:t>
      </w:r>
    </w:p>
    <w:p>
      <w:pPr/>
      <w:r>
        <w:rPr>
          <w:shd w:val="clear" w:fill="eeee80"/>
        </w:rPr>
        <w:t xml:space="preserve"> (۲) ولذلك لا ترى أحداً يذكر عينه بالجمود إلا وهو يشكوها ويذمها وينسبها إلى البخل ،</w:t>
      </w:r>
    </w:p>
    <w:p>
      <w:pPr/>
      <w:r>
        <w:rPr>
          <w:shd w:val="clear" w:fill="eeee80"/>
        </w:rPr>
        <w:t xml:space="preserve">صاحبها على ما به من الهم ،</w:t>
      </w:r>
    </w:p>
    <w:p>
      <w:pPr/>
      <w:r>
        <w:rPr>
          <w:shd w:val="clear" w:fill="eeee80"/>
        </w:rPr>
        <w:t xml:space="preserve">ألَا إِنَّ عَيْنَا لَمْ تَجُدْ يَوْمَ وَاسِطٍ عَلَيْكَ بِجَارِي دَمْعِهَا لَجَمُودُ</w:t>
      </w:r>
    </w:p>
    <w:p>
      <w:pPr/>
      <w:r>
        <w:rPr/>
        <w:t xml:space="preserve">فأتي بالجمود تأكيداً لنفى الجود ،</w:t>
      </w:r>
    </w:p>
    <w:p>
      <w:pPr/>
      <w:r>
        <w:rPr>
          <w:shd w:val="clear" w:fill="eeee80"/>
        </w:rPr>
        <w:t xml:space="preserve"> ومحال أن يجعلها لا تجود بالبكاء وليس هناك التماس بكاء ،</w:t>
      </w:r>
    </w:p>
    <w:p>
      <w:pPr/>
      <w:r>
        <w:rPr>
          <w:shd w:val="clear" w:fill="eeee80"/>
        </w:rPr>
        <w:t xml:space="preserve"> لأن الجود والبخل يتقضيان مطلوباً يبذل أو يُمنع ،</w:t>
      </w:r>
    </w:p>
    <w:p>
      <w:pPr/>
      <w:r>
        <w:rPr/>
        <w:t xml:space="preserve"> ولو كان الجمود يصلح لأن يراد به السلامة من البكاء ،</w:t>
      </w:r>
    </w:p>
    <w:p>
      <w:pPr/>
      <w:r>
        <w:rPr>
          <w:shd w:val="clear" w:fill="eeee80"/>
        </w:rPr>
        <w:t xml:space="preserve"> ويصح أن يُدلّ به على أن الحال حال مسرة وحبور ،</w:t>
      </w:r>
    </w:p>
    <w:p>
      <w:pPr/>
      <w:r>
        <w:rPr>
          <w:shd w:val="clear" w:fill="eeee80"/>
        </w:rPr>
        <w:t xml:space="preserve"> لجاز أن يُدْعَى به للرجل فيقال : ( لا زالت عينك جامدة » ،</w:t>
      </w:r>
    </w:p>
    <w:p>
      <w:pPr/>
      <w:r>
        <w:rPr/>
        <w:t xml:space="preserve"> كما يقال : ( لا أبكى الله عينك ) ،</w:t>
      </w:r>
    </w:p>
    <w:p>
      <w:pPr/>
      <w:r>
        <w:rPr>
          <w:shd w:val="clear" w:fill="eeee80"/>
        </w:rPr>
        <w:t xml:space="preserve"> وذاك مما لا يُشَكُ في بطلانه وعلى ذلك قول أهل اللغة : ( عين / جَمُودٌ ،</w:t>
      </w:r>
    </w:p>
    <w:p>
      <w:pPr/>
      <w:r>
        <w:rPr/>
        <w:t xml:space="preserve"> لا ماء فيها ، وسنةٌ جمادٌ ، لا مطر فيها ، وناقة جماد ، لا لبن فيها ) ،</w:t>
      </w:r>
    </w:p>
    <w:p>
      <w:pPr/>
      <w:r>
        <w:rPr>
          <w:shd w:val="clear" w:fill="eeee80"/>
        </w:rPr>
        <w:t xml:space="preserve"> وكما لا تُجْعَل السنة والناقة جماداً إلا على معنى أن السنة بخيلة بالقطر ،</w:t>
      </w:r>
    </w:p>
    <w:p>
      <w:pPr/>
      <w:r>
        <w:rPr/>
        <w:t xml:space="preserve"> والناقة لا تسخو بالدر ،</w:t>
      </w:r>
    </w:p>
    <w:p>
      <w:pPr/>
      <w:r>
        <w:rPr>
          <w:shd w:val="clear" w:fill="eeee80"/>
        </w:rPr>
        <w:t xml:space="preserve"> كذلك حكم العين لا تُجْعَل ( جَمُوداً ) إلا وهناك ما يقتضى إرادة البكاء منها ،</w:t>
      </w:r>
    </w:p>
    <w:p>
      <w:pPr/>
      <w:r>
        <w:rPr>
          <w:shd w:val="clear" w:fill="eeee80"/>
        </w:rPr>
        <w:t xml:space="preserve"> وما يجعلها إذا بكت محسنة موصوفة بأن قد جادت وسَخَتْ = وإذا لم تَبْكِ ،</w:t>
      </w:r>
    </w:p>
    <w:p>
      <w:pPr/>
      <w:r>
        <w:rPr>
          <w:shd w:val="clear" w:fill="eeee80"/>
        </w:rPr>
        <w:t xml:space="preserve">٣١٣ - فإن قيل : إنه أراد أن يقول : ( إنى اليوم أتجرع غصص الفراق ،</w:t>
      </w:r>
    </w:p>
    <w:p>
      <w:pPr/>
      <w:r>
        <w:rPr/>
        <w:t xml:space="preserve"> وأحمل نفسى على مره ،</w:t>
      </w:r>
    </w:p>
    <w:p>
      <w:pPr/>
      <w:r>
        <w:rPr>
          <w:shd w:val="clear" w:fill="eeee80"/>
        </w:rPr>
        <w:t xml:space="preserve"> وأحتمل ما يُؤدِّيني إليه من حزن يفيض الدموع من عينى ويسكبها ،</w:t>
      </w:r>
    </w:p>
    <w:p>
      <w:pPr/>
      <w:r>
        <w:rPr/>
        <w:t xml:space="preserve"> لكى أتسبب بذلك / إلى وصل يدوم ، ومسرة تتصل ، حتى لا أعرف بعد ذلك الحزن أصلاً ، ولا تعرف عينى البكاء ، وتصير في أن لا ترى باكيةً أبداً ، كالجمود التي لا يكون لها دمع » .(1) فإن ذلك لا يستقيم ولا يَسْتَتِبُّ ، لأنه يُوقعه في التناقض ، ويجعله كأنه قال : ( أحتمل البكاء لهذا الفراق عاجلاً ،</w:t>
      </w:r>
    </w:p>
    <w:p>
      <w:pPr/>
      <w:r>
        <w:rPr>
          <w:shd w:val="clear" w:fill="eeee80"/>
        </w:rPr>
        <w:t xml:space="preserve"> لأصير في الآجل بدوام الوصل واتصال السرور فى صورة من يريد من عينه أن تبكى ثم لا تبكى ،</w:t>
      </w:r>
    </w:p>
    <w:p>
      <w:pPr/>
      <w:r>
        <w:rPr/>
        <w:t xml:space="preserve"> لأنها خلقت جامدة لا ماء فيها » ، وذلك من التهافت والاضطراب بحيث لا تنجع الحيلة فيه .</w:t>
      </w:r>
    </w:p>
    <w:p>
      <w:pPr/>
      <w:r>
        <w:rPr>
          <w:shd w:val="clear" w:fill="eeee80"/>
        </w:rPr>
        <w:t xml:space="preserve">وجملة الأمر أنا لا نعلم أحداً جعل جمود العين دليل سرور وأمارة غبطة ،</w:t>
      </w:r>
    </w:p>
    <w:p>
      <w:pPr/>
      <w:r>
        <w:rPr/>
        <w:t xml:space="preserve"> وكناية عن أن الحال حال فرح .فهذا مثال فيما هو بالضد مما شرطوا = من أن لا يكون لفظه أسبق إلى سمعك ، من معناه إلى قلبك = لأنك ترى اللفظ يصل إلى سمعك ، وتحتاج إلى أن تَخُبَّ وتُوضع في طلب المعنى .</w:t>
      </w:r>
    </w:p>
    <w:p>
      <w:pPr/>
      <w:r>
        <w:rPr>
          <w:shd w:val="clear" w:fill="eeee80"/>
        </w:rPr>
        <w:t xml:space="preserve">ويجرى لك هذا الشرح والتفسير فى ( النظم » كما جرى في ( اللفظ ) ،</w:t>
      </w:r>
    </w:p>
    <w:p>
      <w:pPr/>
      <w:r>
        <w:rPr/>
        <w:t xml:space="preserve"> لأنه إذا كان النظم سويا ، والتأليف مستقيماً ، كان وصول المعنى إلى قلبك ، تلو وصول اللفظ إلى سمعك . وإذا كان على خلاف ما ينبغى ، وصل اللفظ إلى السمع ،</w:t>
      </w:r>
    </w:p>
    <w:p>
      <w:pPr/>
      <w:r>
        <w:rPr>
          <w:shd w:val="clear" w:fill="eeee80"/>
        </w:rPr>
        <w:t xml:space="preserve"> وبقيت في المعنى تطلبه وتتعب فيه ،</w:t>
      </w:r>
    </w:p>
    <w:p>
      <w:pPr/>
      <w:r>
        <w:rPr>
          <w:shd w:val="clear" w:fill="eeee80"/>
        </w:rPr>
        <w:t xml:space="preserve">التعقيد الذي قالوا : « إِنَّهَ يَسْتهلك / المعنى ) .</w:t>
      </w:r>
    </w:p>
    <w:p>
      <w:pPr/>
      <w:r>
        <w:rPr>
          <w:shd w:val="clear" w:fill="eeee80"/>
        </w:rPr>
        <w:t xml:space="preserve">٣١٤ - وأعلم أن لم تضيق العبارة ولم يقصر اللفظ ولم يتعلق الكلام في</w:t>
      </w:r>
    </w:p>
    <w:p>
      <w:pPr/>
      <w:r>
        <w:rPr/>
        <w:t xml:space="preserve">هذا الباب ، (1) إلا لأنه قد تناهى فى الغموض والخفاء إلى أقصى الغايات ،</w:t>
      </w:r>
    </w:p>
    <w:p>
      <w:pPr/>
      <w:r>
        <w:rPr>
          <w:shd w:val="clear" w:fill="eeee80"/>
        </w:rPr>
        <w:t xml:space="preserve">وأنك لا ترى أغرب مذهباً ،</w:t>
      </w:r>
    </w:p>
    <w:p>
      <w:pPr/>
      <w:r>
        <w:rPr>
          <w:shd w:val="clear" w:fill="eeee80"/>
        </w:rPr>
        <w:t xml:space="preserve"> وأعجب طريقاً ،</w:t>
      </w:r>
    </w:p>
    <w:p>
      <w:pPr/>
      <w:r>
        <w:rPr>
          <w:shd w:val="clear" w:fill="eeee80"/>
        </w:rPr>
        <w:t xml:space="preserve"> وأحرى بأن تضطرب فيه الآراء ،</w:t>
      </w:r>
    </w:p>
    <w:p>
      <w:pPr/>
      <w:r>
        <w:rPr/>
        <w:t xml:space="preserve"> منه .</w:t>
      </w:r>
    </w:p>
    <w:p>
      <w:pPr/>
      <w:r>
        <w:rPr>
          <w:shd w:val="clear" w:fill="eeee80"/>
        </w:rPr>
        <w:t xml:space="preserve">وما قولك في شيء قد بلغ من أمره أن يُدعى على كبار العلماء / أنهم لم يعلموه ولم</w:t>
      </w:r>
    </w:p>
    <w:p>
      <w:pPr/>
      <w:r>
        <w:rPr>
          <w:shd w:val="clear" w:fill="eeee80"/>
        </w:rPr>
        <w:t xml:space="preserve">يفطنوا له ؟ فقد ترى أن البحترى قال حين سُئل عن مسلم وأبي نواس : أيهما</w:t>
      </w:r>
    </w:p>
    <w:p>
      <w:pPr/>
      <w:r>
        <w:rPr/>
        <w:t xml:space="preserve">أشعر ؟ فقال : أبو نواس .</w:t>
      </w:r>
    </w:p>
    <w:p>
      <w:pPr/>
      <w:r>
        <w:rPr>
          <w:shd w:val="clear" w:fill="eeee80"/>
        </w:rPr>
        <w:t xml:space="preserve"> فقيل : فإن أبا العباس ثعلباً لا يوافقك على هذا .</w:t>
      </w:r>
    </w:p>
    <w:p>
      <w:pPr/>
      <w:r>
        <w:rPr>
          <w:shd w:val="clear" w:fill="eeee80"/>
        </w:rPr>
        <w:t xml:space="preserve">فقال : ليس هذا من شأن ثعلب وذويه من المتعاطين لعلم الشعر دون </w:t>
      </w:r>
    </w:p>
    <w:p>
      <w:pPr/>
      <w:r>
        <w:rPr/>
        <w:t xml:space="preserve">عمله ، إنما يعلم ذلك من دفع في مَسْلَكِ طَرِيق الشعر إلى مضايقه وأنتهى إلى ضروراته .</w:t>
      </w:r>
    </w:p>
    <w:p>
      <w:pPr/>
      <w:r>
        <w:rPr>
          <w:shd w:val="clear" w:fill="eeee80"/>
        </w:rPr>
        <w:t xml:space="preserve">٣١٥ - ثُمَّ لم ينفك العالمون به والذين هم من أهله ،</w:t>
      </w:r>
    </w:p>
    <w:p>
      <w:pPr/>
      <w:r>
        <w:rPr/>
        <w:t xml:space="preserve"> من دخول الشبهة فيه عليهم ،</w:t>
      </w:r>
    </w:p>
    <w:p>
      <w:pPr/>
      <w:r>
        <w:rPr>
          <w:shd w:val="clear" w:fill="eeee80"/>
        </w:rPr>
        <w:t xml:space="preserve"> ومن اعتراض السهو والغلط لهم .</w:t>
      </w:r>
    </w:p>
    <w:p>
      <w:pPr/>
      <w:r>
        <w:rPr>
          <w:shd w:val="clear" w:fill="eeee80"/>
        </w:rPr>
        <w:t xml:space="preserve"> روى عن الأصمعي أنه قال : كنت أشدو من أبى عمرو بن العلاء وخلف الأحمر ،</w:t>
      </w:r>
    </w:p>
    <w:p>
      <w:pPr/>
      <w:r>
        <w:rPr>
          <w:shd w:val="clear" w:fill="eeee80"/>
        </w:rPr>
        <w:t xml:space="preserve"> (۲) وكان يأتيان بشارا فيسلمان عليه بغاية الإعظام ،</w:t>
      </w:r>
    </w:p>
    <w:p>
      <w:pPr/>
      <w:r>
        <w:rPr/>
        <w:t xml:space="preserve"> ثم يقولان : يا أبا مُعَادٍ ، ما أحدثت ؟ فيخبرهما وينشدهما ، ويسألانه ويكتبان عنه متواضعين له ، حتى يأتي وقت الزوال ، ثم ينصرفان .</w:t>
      </w:r>
    </w:p>
    <w:p>
      <w:pPr/>
      <w:r>
        <w:rPr>
          <w:shd w:val="clear" w:fill="eeee80"/>
        </w:rPr>
        <w:t xml:space="preserve"> وأتياه يوماً فقالا : ما هذه القصيدة التي أحدثتها في سلم بن قتيبة ؟ قال : هي التي بلغتكم .</w:t>
      </w:r>
    </w:p>
    <w:p>
      <w:pPr/>
      <w:r>
        <w:rPr/>
        <w:t xml:space="preserve"> قالوا : بلغنا أنك أكثرت فيها من الغريب . قال : نعم ،</w:t>
      </w:r>
    </w:p>
    <w:p>
      <w:pPr/>
      <w:r>
        <w:rPr>
          <w:shd w:val="clear" w:fill="eeee80"/>
        </w:rPr>
        <w:t xml:space="preserve"> بلغني أن سلم بن قتيبة يتباصُرُ بالغريب ،</w:t>
      </w:r>
    </w:p>
    <w:p>
      <w:pPr/>
      <w:r>
        <w:rPr/>
        <w:t xml:space="preserve"> فأحببت أن أورد عليه ما لا يعرف . قالوا : فأنشدناها يا أبا مُعَاذُ .</w:t>
      </w:r>
    </w:p>
    <w:p>
      <w:pPr/>
      <w:r>
        <w:rPr>
          <w:shd w:val="clear" w:fill="eeee80"/>
        </w:rPr>
        <w:t xml:space="preserve">بكرًا صَاحِبَى قَبْلَ الهجير إِنَّ ذَاكَ النَّجَاحَ فِي التَّبْكِيرِ</w:t>
      </w:r>
    </w:p>
    <w:p>
      <w:pPr/>
      <w:r>
        <w:rPr>
          <w:shd w:val="clear" w:fill="eeee80"/>
        </w:rPr>
        <w:t xml:space="preserve">النجاح في التبكير » :</w:t>
      </w:r>
    </w:p>
    <w:p>
      <w:pPr/>
      <w:r>
        <w:rPr>
          <w:shd w:val="clear" w:fill="eeee80"/>
        </w:rPr>
        <w:t xml:space="preserve">بكرا فَالنَّجَاحُ فِي التبكير .</w:t>
      </w:r>
    </w:p>
    <w:p>
      <w:pPr/>
      <w:r>
        <w:rPr/>
        <w:t xml:space="preserve">كان أحسن . فقال بشار : إنما بنيتها أعرابية وحشية فقلت : إن ذاك النجاح في التبكير ، كما يقول الأعراب البدويون ، ولو قلت : ( بكرا فالنجاح ) ، كان هذا من / كلام المُوَلَّدين ، ولا يشبه ذاك الكلام ، ولا يدخل في معنى القصيدة . قال : فقام خَلَفٌ فقبل بين عينيه ) ، (۱) فهل كان هذا القول من خلف والنَّقْدُ على بشار ،</w:t>
      </w:r>
    </w:p>
    <w:p>
      <w:pPr/>
      <w:r>
        <w:rPr>
          <w:shd w:val="clear" w:fill="eeee80"/>
        </w:rPr>
        <w:t xml:space="preserve">الجملة بما قبلها ٣١٦ - وأعلم أن من شأن ( إنَّ ( إذا جاءت على هذا الوجه ،</w:t>
      </w:r>
    </w:p>
    <w:p>
      <w:pPr/>
      <w:r>
        <w:rPr/>
        <w:t xml:space="preserve"> أن تُغْنِي و إذ ، ، تغنى غناء الغاء ،</w:t>
      </w:r>
    </w:p>
    <w:p>
      <w:pPr/>
      <w:r>
        <w:rPr>
          <w:shd w:val="clear" w:fill="eeee80"/>
        </w:rPr>
        <w:t xml:space="preserve"> ، في ربط غَنَاءَ ( الفاء ) العاطفة مثلاً ،</w:t>
      </w:r>
    </w:p>
    <w:p>
      <w:pPr/>
      <w:r>
        <w:rPr>
          <w:shd w:val="clear" w:fill="eeee80"/>
        </w:rPr>
        <w:t xml:space="preserve"> وأن تفيد من ربط الجملة بما قبلها أمراً عجيباً .</w:t>
      </w:r>
    </w:p>
    <w:p>
      <w:pPr/>
      <w:r>
        <w:rPr/>
        <w:t xml:space="preserve"> فأنت ترى الكلام بها مُسْتأنفاً غير مُستأنف ، ومقطوعاً موصولاً معاً . أفلا ترى أنك لو أسقطت ( إنَّ ) من قوله : ( إن ذاك النجاح في التبكير » ، لم تر الكلام يلتم ،</w:t>
      </w:r>
    </w:p>
    <w:p>
      <w:pPr/>
      <w:r>
        <w:rPr>
          <w:shd w:val="clear" w:fill="eeee80"/>
        </w:rPr>
        <w:t xml:space="preserve"> ولرأيتَ الجملة الثانية لا تتصل بالأولى ولا تكون منها بسبيل ،</w:t>
      </w:r>
    </w:p>
    <w:p>
      <w:pPr/>
      <w:r>
        <w:rPr>
          <w:shd w:val="clear" w:fill="eeee80"/>
        </w:rPr>
        <w:t xml:space="preserve"> حتى تجيء بالفاء فتقول : ( بَكرا صاحبى قبل الهجير ،</w:t>
      </w:r>
    </w:p>
    <w:p>
      <w:pPr/>
      <w:r>
        <w:rPr/>
        <w:t xml:space="preserve"> فذاك النجاح في التبكير ) ،فَغَنَّهَا ، وَهْيَ لكَ الفِدَاءُ إِنَّ غِنَاءَ الإِبْلِ الحُدَاءُ (۲) فأنظر إلى قوله : ( إن غناء الإبل الحداء ) ، وإلى ملاءمته الكلام قبله ، وحسن تشبيه به ، وإلى حُسن تعطف الكلام الأول عليه . ثم أنظر إذا تركت إنّ ) فقلت : ( فغنّها وهى لك الفداء ، غناء الإبل الحداء » ، كيف تكون الصورة ؟ وكيف ينبو أحد الكلامين عن الآخر ؟ وكيف يُشيم هذا ويُعرق ذاك ؟ حتى لا تجد حيلة في ائتلافهما حتى تجتلب لهما « الفاء » فتقول : ( فغنّها وهي لك الفداء ، فغناء الإبل الحداء » ، ثم تَعْلَمُ أنْ ليست الألفة بينهما من جنس ما كان ، وأن قد ذهبت الأنسَةُ التي كُنت تجد ، والحُسْنُ الذي كنت ترى .201 ۱۷۸ هِيَ البُرْءُ ، وَالأَسْقَامُ ، وَالهَمُّ ، والمُنَى ، وَمَوْتُ الهَوَى فِي القَلْبِ مِنِّي الْمُبَرِّحُ وَكَانَ الهَوَى بالنأي يُمْحَى فَيَمْحِى ،</w:t>
      </w:r>
    </w:p>
    <w:p>
      <w:pPr/>
      <w:r>
        <w:rPr>
          <w:shd w:val="clear" w:fill="eeee80"/>
        </w:rPr>
        <w:t xml:space="preserve"> وَحُبُّكِ عِنْدِي يَسْتَجِدُّ وَيَرْبَحُ / إِذَا غَيْرَ النَّاسُ المُحِيِّينَ لَمْ يَكَدْ رَسِيسُ الهَوَى مِنْ حُبُّ مَيَّةَ يَبْرَحُ قال : فلما انتهى إلى هذا البيت ناداه ابن شُبْرُمَةَ : يَا غَيْلان ،</w:t>
      </w:r>
    </w:p>
    <w:p>
      <w:pPr/>
      <w:r>
        <w:rPr/>
        <w:t xml:space="preserve"> أَرَاه قد برح ! قال : فَشَنق ناقته وجعل يتأخر بها ويُفكر ،(۱) هكذا هنا « عن عنبسة » ، وأرجح أنه خطأ ،ة عبد الصمد بن المعدل ،</w:t>
      </w:r>
    </w:p>
    <w:p>
      <w:pPr/>
      <w:r>
        <w:rPr>
          <w:shd w:val="clear" w:fill="eeee80"/>
        </w:rPr>
        <w:t xml:space="preserve"> عن جده غيلان بن الحكم بن البختري بن المختار ،</w:t>
      </w:r>
    </w:p>
    <w:p>
      <w:pPr/>
      <w:r>
        <w:rPr/>
        <w:t xml:space="preserve"> ، كما في المراجع التالية ،و الكناسة ) ، محلة بالكوفة ،</w:t>
      </w:r>
    </w:p>
    <w:p>
      <w:pPr/>
      <w:r>
        <w:rPr>
          <w:shd w:val="clear" w:fill="eeee80"/>
        </w:rPr>
        <w:t xml:space="preserve"> كان الناس يجتمعون في سوقها .</w:t>
      </w:r>
    </w:p>
    <w:p>
      <w:pPr/>
      <w:r>
        <w:rPr>
          <w:shd w:val="clear" w:fill="eeee80"/>
        </w:rPr>
        <w:t xml:space="preserve"> وشعر ذي الرمة في ديوانه ،</w:t>
      </w:r>
    </w:p>
    <w:p>
      <w:pPr/>
      <w:r>
        <w:rPr>
          <w:shd w:val="clear" w:fill="eeee80"/>
        </w:rPr>
        <w:t xml:space="preserve">الثاني : « وبعض الهوى بالهجر .</w:t>
      </w:r>
    </w:p>
    <w:p>
      <w:pPr/>
      <w:r>
        <w:rPr/>
        <w:t xml:space="preserve"> ، وهى أجود .قال : فلما انصرفت حدثت أبى ، (۱) قال : أخطأ ابن شبرمة حين أنكر على ذي الرمة ما أنكر ، (۲) وأخطأ ذو الرمة حين غير شعره لقول ابن شبرمة ،</w:t>
      </w:r>
    </w:p>
    <w:p>
      <w:pPr/>
      <w:r>
        <w:rPr>
          <w:shd w:val="clear" w:fill="eeee80"/>
        </w:rPr>
        <w:t xml:space="preserve">يراها ) ( سورة النور : ١٤٠ ،</w:t>
      </w:r>
    </w:p>
    <w:p>
      <w:pPr/>
      <w:r>
        <w:rPr/>
        <w:t xml:space="preserve"> وإنما هو : لم يرها ولم يكد .</w:t>
      </w:r>
    </w:p>
    <w:p>
      <w:pPr/>
      <w:r>
        <w:rPr>
          <w:shd w:val="clear" w:fill="eeee80"/>
        </w:rPr>
        <w:t xml:space="preserve">۳۱۸ - وأعلم أنَّ سَبَب الشبهة فى ذلك أنه قد جرى في العرف أن يقال : « ما كاد يفعل » و « لم يكد يفعل ) في فعل قد فُعِلَ ،</w:t>
      </w:r>
    </w:p>
    <w:p>
      <w:pPr/>
      <w:r>
        <w:rPr/>
        <w:t xml:space="preserve"> على معنى أنه لم يفعل إلا بعد الجهد ، وبعد أن كان بعيداً فى الظن أن يفعله ،) فَذَبَحُوهَا وَمَا كَادُوا يَفْعَلُونَ ) ( سورة البقرة : (٧) ، فلما كان مجيء النفي في ( كاد ) على هذا السبيل ،</w:t>
      </w:r>
    </w:p>
    <w:p>
      <w:pPr/>
      <w:r>
        <w:rPr>
          <w:shd w:val="clear" w:fill="eeee80"/>
        </w:rPr>
        <w:t xml:space="preserve"> توهم ابن شبرمة أنه إذا قال : ( لم يكد رسيس الهوى من حب مية يبرح ) فقد زعم : أن الهوى قد برح ،</w:t>
      </w:r>
    </w:p>
    <w:p>
      <w:pPr/>
      <w:r>
        <w:rPr/>
        <w:t xml:space="preserve">وليس الأمر كالذى ظناه ، فإن الذى يقتضيه اللفظ إذا قيل : « لم يكد يفعل » و « ما كاد يفعل ) ، أن يكون المراد أن الفعل لم يكن من أصله ، ولا قارب أن يكون ، ولا ظُنَّ أنه يكون .</w:t>
      </w:r>
    </w:p>
    <w:p>
      <w:pPr/>
      <w:r>
        <w:rPr>
          <w:shd w:val="clear" w:fill="eeee80"/>
        </w:rPr>
        <w:t xml:space="preserve"> وكيف بالشك في ذلك ؟ وقد علمنا أن كاد » موضوع لأن يدل على شدة قرب الفعل من الوقوع ،</w:t>
      </w:r>
    </w:p>
    <w:p>
      <w:pPr/>
      <w:r>
        <w:rPr/>
        <w:t xml:space="preserve"> وعلى أنه قد شارف / الوجود . وإذا كان كذلك ،</w:t>
      </w:r>
    </w:p>
    <w:p>
      <w:pPr/>
      <w:r>
        <w:rPr>
          <w:shd w:val="clear" w:fill="eeee80"/>
        </w:rPr>
        <w:t xml:space="preserve"> كان محالاً أن يُوجب نفيه وجود الفعل ،</w:t>
      </w:r>
    </w:p>
    <w:p>
      <w:pPr/>
      <w:r>
        <w:rPr>
          <w:shd w:val="clear" w:fill="eeee80"/>
        </w:rPr>
        <w:t xml:space="preserve"> لأنه يؤدى إلى أن يُوجِب نفى مقاربة الفعل الوجود وجوده ،</w:t>
      </w:r>
    </w:p>
    <w:p>
      <w:pPr/>
      <w:r>
        <w:rPr/>
        <w:t xml:space="preserve"> (٤) وأن .۳۱۹ - وإذ قد ثبت ذلك ، فمن سبيلك أن تنظر .</w:t>
      </w:r>
    </w:p>
    <w:p>
      <w:pPr/>
      <w:r>
        <w:rPr>
          <w:shd w:val="clear" w:fill="eeee80"/>
        </w:rPr>
        <w:t xml:space="preserve"> فمتى لم يكن المعنى على أنه قد كانت هناك صورة تقتضى أن لا يكون الفعل ،</w:t>
      </w:r>
    </w:p>
    <w:p>
      <w:pPr/>
      <w:r>
        <w:rPr/>
        <w:t xml:space="preserve"> وحال يبعد معها أن يكون ، ثُمَّ تغير الأمر ،</w:t>
      </w:r>
    </w:p>
    <w:p>
      <w:pPr/>
      <w:r>
        <w:rPr>
          <w:shd w:val="clear" w:fill="eeee80"/>
        </w:rPr>
        <w:t xml:space="preserve"> كالذى تراه في قوله تعالى : ( فَذَبَحُوهَا وَمَا كَادُوا يَفْعَلُونَ ) ( سورة البقرة : (٧) ،</w:t>
      </w:r>
    </w:p>
    <w:p>
      <w:pPr/>
      <w:r>
        <w:rPr/>
        <w:t xml:space="preserve"> / فليس إلا أن تلزم الظاهر ، وتجعل المعنى على أنك تزعم أن الفعل لم يقارب أن يكون ،</w:t>
      </w:r>
    </w:p>
    <w:p>
      <w:pPr/>
      <w:r>
        <w:rPr>
          <w:shd w:val="clear" w:fill="eeee80"/>
        </w:rPr>
        <w:t xml:space="preserve"> فضلاً عن أن يكون فالمعنى إذَنْ في بيت ذي الرمة على أن الهوى من رسوخه في القلب ،</w:t>
      </w:r>
    </w:p>
    <w:p>
      <w:pPr/>
      <w:r>
        <w:rPr/>
        <w:t xml:space="preserve"> وثبوته فيه وغلبته على طباعه ، بحيث لا يُتَوَهَّمُ عليه البراح ، وأن ذلك لا يقارب أن يكون ، فضلاً عن أن يكون ،</w:t>
      </w:r>
    </w:p>
    <w:p>
      <w:pPr/>
      <w:r>
        <w:rPr>
          <w:shd w:val="clear" w:fill="eeee80"/>
        </w:rPr>
        <w:t xml:space="preserve"> كما تقول : ( إذا سلا المحبون وفتروا في محبتهم ،</w:t>
      </w:r>
    </w:p>
    <w:p>
      <w:pPr/>
      <w:r>
        <w:rPr/>
        <w:t xml:space="preserve"> لم يقع لي في وهم ،</w:t>
      </w:r>
    </w:p>
    <w:p>
      <w:pPr/>
      <w:r>
        <w:rPr>
          <w:shd w:val="clear" w:fill="eeee80"/>
        </w:rPr>
        <w:t xml:space="preserve"> ولم يجر منى على بال : أنه يجوز على ما يُشبه السلوة ،</w:t>
      </w:r>
    </w:p>
    <w:p>
      <w:pPr/>
      <w:r>
        <w:rPr/>
        <w:t xml:space="preserve"> وما يعد فترة ،</w:t>
      </w:r>
    </w:p>
    <w:p>
      <w:pPr/>
      <w:r>
        <w:rPr>
          <w:shd w:val="clear" w:fill="eeee80"/>
        </w:rPr>
        <w:t xml:space="preserve">وينبغي أن تعلم أنهم إنما قالوا في التفسير : « لم يرها ولم يكد » ،</w:t>
      </w:r>
    </w:p>
    <w:p>
      <w:pPr/>
      <w:r>
        <w:rPr/>
        <w:t xml:space="preserve">فنفوا الرؤية ، ثم عطفوا « لم يكد ( عليه ،</w:t>
      </w:r>
    </w:p>
    <w:p>
      <w:pPr/>
      <w:r>
        <w:rPr>
          <w:shd w:val="clear" w:fill="eeee80"/>
        </w:rPr>
        <w:t xml:space="preserve">ههنا سبيل « ما كادوا » في قوله تعالى ( فَذَبَحُوهَا وَمَا كَادُوا يفعلون ) ( سورة البقرة : ٧١ )</w:t>
      </w:r>
    </w:p>
    <w:p>
      <w:pPr/>
      <w:r>
        <w:rPr>
          <w:shd w:val="clear" w:fill="eeee80"/>
        </w:rPr>
        <w:t xml:space="preserve">في أنه نَفْى مُعَقِّبٌ على إثبات ،</w:t>
      </w:r>
    </w:p>
    <w:p>
      <w:pPr/>
      <w:r>
        <w:rPr/>
        <w:t xml:space="preserve">كادت لا تكون ،</w:t>
      </w:r>
    </w:p>
    <w:p>
      <w:pPr/>
      <w:r>
        <w:rPr>
          <w:shd w:val="clear" w:fill="eeee80"/>
        </w:rPr>
        <w:t xml:space="preserve"> ولكن / المعنى على أن رؤيتها لا تقارب أن تكون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2026-10-19T11:49:13+00:00</dcterms:created>
  <dcterms:modified xsi:type="dcterms:W3CDTF">2026-10-19T11:49:13+00:00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