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speaks out, defending Coach Mulkey amidst criticism.kim  Mulkey is a truly polarizing figure in the world of women's college basketball.It's evident that Reese is not willing to tolerate unfair criticism based on her coach's reputation.Angel Reese's bond with controversial coachDespite the challenges, Reese maintained a positive relationship with Mulkey during her two years at LSU.As Reese moves forward in her career, it's clear that she is determined to carve out her own identity and not be defined solely by her connection to Mulkey.The dynamic between Mulkey and Reese highlights the complexities of their shared experiences.The LSU Lady Tigers head coach and Reese have a strong bond, and it's clear that Reese has absorbed some of Mulkey's resilience.In fact, Reese recently took to social media to address the negativity she has faced due to her association with Mulkey.As Reese continues to navigate her basketball career at the professional level, she will undoubtedly continue to draw on the lessons and resilience instilled in her during her time playing under Mulkey at LSU.Despite the criticism, Mulkey remains unfazed by how she is perceived by fans and the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