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المركز التجاري الإقليمي: </w:t>
      </w:r>
    </w:p>
    <w:p>
      <w:pPr/>
      <w:r>
        <w:rPr>
          <w:shd w:val="clear" w:fill="eeee80"/>
        </w:rPr>
        <w:t xml:space="preserve">مكان تسوق يقدم بضائع عامة (نسبة كبيرة منها ملابس) وخدمات بعمق واتساع.</w:t>
      </w:r>
    </w:p>
    <w:p>
      <w:pPr/>
      <w:r>
        <w:rPr/>
        <w:t xml:space="preserve"> عادة ما يكون المركز التجاري الإقليمي النموذجي محاطًا بمحيط داخلي من المتاجر المتصلة بممر مشترك ومواقف للسيارات تحيط بالمحيط الخارجي.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2026-09-30T10:09:17+00:00</dcterms:created>
  <dcterms:modified xsi:type="dcterms:W3CDTF">2026-09-30T10:09:17+00:00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