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Prophetic medicine is the medical knowledge gained from sayings, teachings and deeds of Prophet Muhammad peace be upon him.</w:t>
      </w:r>
    </w:p>
    <w:p>
      <w:pPr/>
      <w:r>
        <w:rPr>
          <w:shd w:val="clear" w:fill="eeee80"/>
        </w:rPr>
        <w:t xml:space="preserve">Remedies of prophetic medicine include minor surgery (Al-hijamah, wet cupping therapy), many medicinal plants, natural drinks and foods recommended by Prophet Muhammad peace be upon him for their beneficial effects to health, disease prevention and treatment.</w:t>
      </w:r>
    </w:p>
    <w:p>
      <w:pPr/>
      <w:r>
        <w:rPr/>
        <w:t xml:space="preserve"> Both therapeutic and preventive aspects are present in prophetic medicine. All therapies from prophetic medicine are natural antioxidants, including Al-hijamah (prophetic medicine’s wet cupping therapy), which works by clearing the body of harmful pathological chemicals by excreting excess oxidants. The medical literature is currently fertile ground for innovative studies on the subject of prophetic medical cures. </w:t>
      </w:r>
    </w:p>
    <w:p>
      <w:pPr/>
      <w:r>
        <w:rPr>
          <w:shd w:val="clear" w:fill="eeee80"/>
        </w:rPr>
        <w:t xml:space="preserve">Recently, prophetic medicine remedies had been reported as adjuvant or holistic treatments to many human ailments including viral hepatitis [1], trauma [2], drug poisoning [3] and other diseases e.g. thalassemia [4,5].</w:t>
      </w:r>
    </w:p>
    <w:p>
      <w:pPr/>
      <w:r>
        <w:rPr/>
        <w:t xml:space="preserve"> These remedies also include nigella sativa, olive oil, Ajwa dates and many other types of foods [6]. Medical knowledge gained from religious texts should not be ignored as it has a spiritual aspect and concentrates more on natural products that are available, cheap and gain public trust. The Qur’an, prophetic traditions and sayings of the lovely Prophet Muhammad peace be upon him are religious, spiritual, scientific and influence the medical and anatomical texts [7]. </w:t>
      </w:r>
    </w:p>
    <w:p>
      <w:pPr/>
      <w:r>
        <w:rPr>
          <w:shd w:val="clear" w:fill="eeee80"/>
        </w:rPr>
        <w:t xml:space="preserve">The purpose and treatment methodologies of the prophetic medicine remedies are quite diverse and expand to include treating so many diseases in different medical specialties e.g. Al-hijamah was reported to treat autoimmune diseases, cancer, hematological conditions, chest diseases, gastrointestinal diseases and others [8].</w:t>
      </w:r>
    </w:p>
    <w:p>
      <w:pPr/>
      <w:r>
        <w:rPr/>
        <w:t xml:space="preserve">In this review article, the authors shed light on the therapeutic benefits of prophetic medicine remedies for treating blood disorders. Hematological diseases include disorders in the structure, function or number of erythrocytes, leukocytes, thrombocytes, clotting factors and other blood components. Anemia affects 1.62 billion people worldwide (about 24.8% of the world population) [9]. Moreover, leukemia (a hematological malignancy) has an incidence of 10.5/100.000 with a male to female ratio of 1.4 in the United States and Canada. </w:t>
      </w:r>
    </w:p>
    <w:p>
      <w:pPr/>
      <w:r>
        <w:rPr>
          <w:shd w:val="clear" w:fill="eeee80"/>
        </w:rPr>
        <w:t xml:space="preserve">Thrombotic disorders include venous thromboembolism (VTE), ischemic heart diseases and stroke.</w:t>
      </w:r>
    </w:p>
    <w:p>
      <w:pPr/>
      <w:r>
        <w:rPr/>
        <w:t xml:space="preserve"> The incidence of VTE ranges from 0.75 to 2.69 per 1000 in Western Europe, North America, Australia and Latin America. Genetic factors are one of the most common causes of hematological disorders while other environmental and nutritional causes may be present. Besides, hematological diseases may predispose to many infections which subsequently cause significant morbidity [10]. Unfortunately, not so many studies are there to investigate the therapeutic effects of prophetic medicine remedies in preventing and treating hematological disorders.To the authors, prophetic medicine remedies should be highly considered as adjuvant treatments because they are natural, antioxidants, and quite safe having no side effects or drug interactions in addition to their high ability to mitigate disease symptoms and help curing diseases. Given the fact that several currently used drugs for treating different hematological diseases have serious and intolerable side effects, prophetic medicine remedies are quite promising and well-tolerated. </w:t>
      </w:r>
    </w:p>
    <w:p>
      <w:pPr/>
      <w:r>
        <w:rPr>
          <w:shd w:val="clear" w:fill="eeee80"/>
        </w:rPr>
        <w:t xml:space="preserve">Al-hijamah had proved so promising for treating different diseases differing in etiology and pathogenesis owing to its ability to excrete causative pathological substances outside the human body according to the evidence-based Taibah mechanism (Taibah theory) [11,12].</w:t>
      </w:r>
    </w:p>
    <w:p>
      <w:pPr/>
      <w:r>
        <w:rPr/>
        <w:t xml:space="preserve"> Al-hijamah also proved effective in treating many hematological disease as thalassemia and conditions of hyperferremia [4,13,14]. Nigella sativa also proved effective in treating thalassemia as we will discuss in this review article [5]. Studies regarding these remedies are expanding day by day and they are remarkably interesting. Being valid and up to date, prophetic medicine remedies recommended by Prophet Muhammad peace be upon him still provide so many therapeutic benefits that recommend their use as adjuvants for treating many ailments e.g. hematological diseases [15].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2026-10-10T12:21:16+00:00</dcterms:created>
  <dcterms:modified xsi:type="dcterms:W3CDTF">2026-10-10T12:21:16+00:00</dcterms:modified>
</cp:coreProperties>
</file>

<file path=docProps/custom.xml><?xml version="1.0" encoding="utf-8"?>
<Properties xmlns="http://schemas.openxmlformats.org/officeDocument/2006/custom-properties" xmlns:vt="http://schemas.openxmlformats.org/officeDocument/2006/docPropsVTypes"/>
</file>