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ان السيد عادل سيضر بخطط التطوير للمدينه بكونه موظفاً في شركه النفط وهكذا مقابل سبب مهم كهذا يجب على هيئه القضاه التوصل الى قرار واصدار حكم وما زلنا نتحدث حتى اقتراب باتجاهنا رجل في سنوات الخمسين من عمره ومن كانو حوله اخلو له الطريق .</w:t>
      </w:r>
    </w:p>
    <w:p>
      <w:pPr/>
      <w:r>
        <w:rPr>
          <w:shd w:val="clear" w:fill="eeee80"/>
        </w:rPr>
        <w:t xml:space="preserve">نظرت الى وجهه الصارم والمتجهم فكرت اي تناقض يوجد بين مظهره وبين شخصيته المحبوبه بين سكان البلاد عامه وخاصه بين جمهور المحاميين القضاه والمواطنين الذين خرجو رابحين من قراراته</w:t>
      </w:r>
    </w:p>
    <w:p>
      <w:pPr/>
      <w:r>
        <w:rPr>
          <w:shd w:val="clear" w:fill="eeee80"/>
        </w:rPr>
        <w:t xml:space="preserve">عّين القاضي الماغور قبل 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2026-10-10T12:20:25+00:00</dcterms:created>
  <dcterms:modified xsi:type="dcterms:W3CDTF">2026-10-10T12:20:25+00:00</dcterms:modified>
</cp:coreProperties>
</file>

<file path=docProps/custom.xml><?xml version="1.0" encoding="utf-8"?>
<Properties xmlns="http://schemas.openxmlformats.org/officeDocument/2006/custom-properties" xmlns:vt="http://schemas.openxmlformats.org/officeDocument/2006/docPropsVTypes"/>
</file>