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هناك طرق مختلفة للعثور على وظيفة.</w:t>
      </w:r>
    </w:p>
    <w:p>
      <w:pPr/>
      <w:r>
        <w:rPr>
          <w:shd w:val="clear" w:fill="eeee80"/>
        </w:rPr>
        <w:t xml:space="preserve"> يمكن للمرء التسجيل في مركز العمل.</w:t>
      </w:r>
    </w:p>
    <w:p>
      <w:pPr/>
      <w:r>
        <w:rPr/>
        <w:t xml:space="preserve"> وعليه بعد ذلك ملء استمارة توضح مؤهلاته واهتماماته. يمكن للمرء أيضًا فتح حساب على أحد مواقع الويب التي تساعد على ربط الموظفين المحتملين بأصحاب العمل المحتملين مثل Linkedin.</w:t>
      </w:r>
    </w:p>
    <w:p>
      <w:pPr/>
      <w:r>
        <w:rPr>
          <w:shd w:val="clear" w:fill="eeee80"/>
        </w:rPr>
        <w:t xml:space="preserve"> بالإضافة إلى ذلك،</w:t>
      </w:r>
    </w:p>
    <w:p>
      <w:pPr/>
      <w:r>
        <w:rPr>
          <w:shd w:val="clear" w:fill="eeee80"/>
        </w:rPr>
        <w:t xml:space="preserve"> يمكن للمرء أن يراقب إعلانات الوظائف وبمجرد الإعلان عن وظيفة مناسبة،</w:t>
      </w:r>
    </w:p>
    <w:p>
      <w:pPr/>
      <w:r>
        <w:rPr/>
        <w:t xml:space="preserve"> قد تعمل أيضًا طرق أكثر تقليدية.</w:t>
      </w:r>
    </w:p>
    <w:p>
      <w:pPr/>
      <w:r>
        <w:rPr>
          <w:shd w:val="clear" w:fill="eeee80"/>
        </w:rPr>
        <w:t xml:space="preserve"> يمكن للمرء دائمًا نشر الكلمة بين أقاربه وأصدقائه ومعارفه.</w:t>
      </w:r>
    </w:p>
    <w:p>
      <w:pPr/>
      <w:r>
        <w:rPr>
          <w:shd w:val="clear" w:fill="eeee80"/>
        </w:rPr>
        <w:t xml:space="preserve"> يمكنهم مساعدته في العثور على 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2026-10-26T21:55:23+00:00</dcterms:created>
  <dcterms:modified xsi:type="dcterms:W3CDTF">2026-10-26T21:55:23+00:00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