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الصف الثامن تحديدا فترة الشهر الفضيل وقد كانت الأسابيع الأولى منه فترة للاختبارات النهائية للفصل الثاني وبصفتي الابنة الأكبر كان علي الاهتمام بجميع أمور المنزل وبجميع أموري مثلا إعداد الفطور للمنزل وللجيران ، إعداد حلى لبعد التراويح، إعداد وجبات افطار صائم،</w:t>
      </w:r>
    </w:p>
    <w:p>
      <w:pPr/>
      <w:r>
        <w:rPr>
          <w:shd w:val="clear" w:fill="eeee80"/>
        </w:rPr>
        <w:t xml:space="preserve">كل هذه الأمور كان علي القيام بها وعلاوة على ذلك قرائتي للقران وأوقات عبادتي وتقربي من الله وأوقات راحتي</w:t>
      </w:r>
    </w:p>
    <w:p>
      <w:pPr/>
      <w:r>
        <w:rPr>
          <w:shd w:val="clear" w:fill="eeee80"/>
        </w:rPr>
        <w:t xml:space="preserve">كيف علي ان أقوم بكل هذا الأعمال يوميا خصوصا ان لدي اختبارات فالعاملات فالمنزل يتراكضن لإكمال أعمالهم المتراكمة اماً عن اختي فعذرها أنها تشعر بالتعب ولكن هل يا يعقل ان التعب سيصيبها طيلة رمضان وفجأة في ليلة العيد تعود كالفرس وكانها لم تكن متعبة بصراحة لم اكن أريدها ان تدخل للمطبخ فكانت كل ما تفعله عند دخولها هو ان تعفس المطبخ كاملا بحجة ارادتها للطبخ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2026-10-14T02:41:07+00:00</dcterms:created>
  <dcterms:modified xsi:type="dcterms:W3CDTF">2026-10-14T02:41:07+00:00</dcterms:modified>
</cp:coreProperties>
</file>

<file path=docProps/custom.xml><?xml version="1.0" encoding="utf-8"?>
<Properties xmlns="http://schemas.openxmlformats.org/officeDocument/2006/custom-properties" xmlns:vt="http://schemas.openxmlformats.org/officeDocument/2006/docPropsVTypes"/>
</file>