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الخلايا النباتية هي خلايا حقيقية النوى تختلف في عدة جوانب رئيسية عن خلايا الكائنات الحية حقيقية النوى الأخرى.</w:t>
      </w:r>
    </w:p>
    <w:p>
      <w:pPr/>
      <w:r>
        <w:rPr>
          <w:shd w:val="clear" w:fill="eeee80"/>
        </w:rPr>
        <w:t xml:space="preserve"> وحدة تخزين مملوءة بالماء مُحاطة بغشاء يعرف باسم تونوبلاست[1][2] يحافظ على استقرار الخلية،</w:t>
      </w:r>
    </w:p>
    <w:p>
      <w:pPr/>
      <w:r>
        <w:rPr>
          <w:shd w:val="clear" w:fill="eeee80"/>
        </w:rPr>
        <w:t xml:space="preserve"> ويتحكم في حركة الجزيئات بين العصارة الخلوية والنسغ،</w:t>
      </w:r>
    </w:p>
    <w:p>
      <w:pPr/>
      <w:r>
        <w:rPr/>
        <w:t xml:space="preserve"> ويخزن مادةً مفيدةً ويساعد على هضم مخلفات البروتينيات والعضيات.</w:t>
      </w:r>
    </w:p>
    <w:p>
      <w:pPr/>
      <w:r>
        <w:rPr>
          <w:shd w:val="clear" w:fill="eeee80"/>
        </w:rPr>
        <w:t xml:space="preserve">جدار خلوي يتكون من سليولوز وهيميسيلولوز،</w:t>
      </w:r>
    </w:p>
    <w:p>
      <w:pPr/>
      <w:r>
        <w:rPr/>
        <w:t xml:space="preserve"> بكتين وفي العديد من الحالات يُفرز الليغنين،</w:t>
      </w:r>
    </w:p>
    <w:p>
      <w:pPr/>
      <w:r>
        <w:rPr>
          <w:shd w:val="clear" w:fill="eeee80"/>
        </w:rPr>
        <w:t xml:space="preserve"> عن طريق الجبلة المجردة على سطح الغشاء الخلوي الخارجي.</w:t>
      </w:r>
    </w:p>
    <w:p>
      <w:pPr/>
      <w:r>
        <w:rPr/>
        <w:t xml:space="preserve"> ويتناقض هذا مع الجدران الخلوية لـ الفطريات (التي هي متكونة من الكيتين)،</w:t>
      </w:r>
    </w:p>
    <w:p>
      <w:pPr/>
      <w:r>
        <w:rPr>
          <w:shd w:val="clear" w:fill="eeee80"/>
        </w:rPr>
        <w:t xml:space="preserve">تُعرف مسارات الاتصال المتخصص من خلية إلى خلية باسم رابطات هيولية،</w:t>
      </w:r>
    </w:p>
    <w:p>
      <w:pPr/>
      <w:r>
        <w:rPr>
          <w:shd w:val="clear" w:fill="eeee80"/>
        </w:rPr>
        <w:t xml:space="preserve">3] المسار في الجدار الخلوي الأولي الذي يكون عبر الغشاء الخلوي والشبكة الإندوبلازمية[4] للخلايا المتجاورة مستمرين.</w:t>
      </w:r>
    </w:p>
    <w:p>
      <w:pPr/>
      <w:r>
        <w:rPr/>
        <w:t xml:space="preserve"> التي تحتوي على يخضور وهو عبارة عن صبغة ملونة خضراء تُستخدم لامتصاص أشعة الشمس ويستخدمه النبات لإنتاج غذائه في العملية التي تعرف باسم التمثيل الضوئي.</w:t>
      </w:r>
    </w:p>
    <w:p>
      <w:pPr/>
      <w:r>
        <w:rPr>
          <w:shd w:val="clear" w:fill="eeee80"/>
        </w:rPr>
        <w:t xml:space="preserve"> وهناك أنواع أخرى من الصانعات الخلوية بانيات نشا،</w:t>
      </w:r>
    </w:p>
    <w:p>
      <w:pPr/>
      <w:r>
        <w:rPr>
          <w:shd w:val="clear" w:fill="eeee80"/>
        </w:rPr>
        <w:t xml:space="preserve"> بانيات زيتيات المتخصصة في تخزين الدهن،</w:t>
      </w:r>
    </w:p>
    <w:p>
      <w:pPr/>
      <w:r>
        <w:rPr/>
        <w:t xml:space="preserve"> وبانيات اللون المتخصصة في توليف وتخزين الصبغات. التي تملك ترميز مجين 37 جينًا،</w:t>
      </w:r>
    </w:p>
    <w:p>
      <w:pPr/>
      <w:r>
        <w:rPr>
          <w:shd w:val="clear" w:fill="eeee80"/>
        </w:rPr>
        <w:t xml:space="preserve">5] ويوجد لدى الصانعات الخلوية مجينات خاصة بها من حوالي 100-120 جينا فريدًا[6] ومن المفترض،</w:t>
      </w:r>
    </w:p>
    <w:p>
      <w:pPr/>
      <w:r>
        <w:rPr/>
        <w:t xml:space="preserve"> نشأت كبدائية النوى إندوسيمبيونتس (endosymbionts) التي تعيش في خلايا سلف حقيقية النوى الأولية لنباتات الأرض والطحالب.</w:t>
      </w:r>
    </w:p>
    <w:p>
      <w:pPr/>
      <w:r>
        <w:rPr>
          <w:shd w:val="clear" w:fill="eeee80"/>
        </w:rPr>
        <w:t xml:space="preserve">يعد انقسام الخلية عن طريق بناء الجبلة الحاجزة كقالب لبناء صفيحة خلوية لاحقًا في الحرائك الخلوية ميزةٌ لنباتات الأرض ومجموعات قليلة من الطحالب،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2026-10-13T21:50:45+00:00</dcterms:created>
  <dcterms:modified xsi:type="dcterms:W3CDTF">2026-10-13T21:50:45+00:00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