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وثيقة مالية تعكس تقديرات الدولة للايرادات والنفقات لفترة زمنية معينة،</w:t>
      </w:r>
    </w:p>
    <w:p>
      <w:pPr/>
      <w:r>
        <w:rPr>
          <w:shd w:val="clear" w:fill="eeee80"/>
        </w:rPr>
        <w:t xml:space="preserve"> تعتبر الموازنة أداة تخطيط وإدارة تستخدم لتحديد اوليات الانفاق،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2026-10-08T20:16:39+00:00</dcterms:created>
  <dcterms:modified xsi:type="dcterms:W3CDTF">2026-10-08T20:16:39+00:00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