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ثانيا: شروط التنفيذ العيني لإللتزام</w:t>
      </w:r>
    </w:p>
    <w:p>
      <w:pPr/>
      <w:r>
        <w:rPr>
          <w:shd w:val="clear" w:fill="eeee80"/>
        </w:rPr>
        <w:t xml:space="preserve">1أن يكون التنفيذ العيني ممكنًا:</w:t>
      </w:r>
    </w:p>
    <w:p>
      <w:pPr/>
      <w:r>
        <w:rPr>
          <w:shd w:val="clear" w:fill="eeee80"/>
        </w:rPr>
        <w:t xml:space="preserve"> ، سواء رجعت اإلستحالة إلى سبب أجنبي أو كانت بخطأ</w:t>
      </w:r>
    </w:p>
    <w:p>
      <w:pPr/>
      <w:r>
        <w:rPr>
          <w:shd w:val="clear" w:fill="eeee80"/>
        </w:rPr>
        <w:t xml:space="preserve"> لم تعد هناك جدوى من المطالبة بالتنفيذ العيني،</w:t>
      </w:r>
    </w:p>
    <w:p>
      <w:pPr/>
      <w:r>
        <w:rPr>
          <w:shd w:val="clear" w:fill="eeee80"/>
        </w:rPr>
        <w:t xml:space="preserve"> ورجع الدائن بالتعويض إذا كانت </w:t>
      </w:r>
    </w:p>
    <w:p>
      <w:pPr/>
      <w:r>
        <w:rPr>
          <w:shd w:val="clear" w:fill="eeee80"/>
        </w:rPr>
        <w:t xml:space="preserve">االستحالة بخطأ المدين،</w:t>
      </w:r>
    </w:p>
    <w:p>
      <w:pPr/>
      <w:r>
        <w:rPr>
          <w:shd w:val="clear" w:fill="eeee80"/>
        </w:rPr>
        <w:t xml:space="preserve"> أو انقضى االلتزام دون تعويض إذا رجعت االستحالة إلى سبب </w:t>
      </w:r>
    </w:p>
    <w:p>
      <w:pPr/>
      <w:r>
        <w:rPr>
          <w:shd w:val="clear" w:fill="eeee80"/>
        </w:rPr>
        <w:t xml:space="preserve">أجنبي،</w:t>
      </w:r>
    </w:p>
    <w:p>
      <w:pPr/>
      <w:r>
        <w:rPr>
          <w:shd w:val="clear" w:fill="eeee80"/>
        </w:rPr>
        <w:t xml:space="preserve"> أو صيرورة العمل الذي التزم به المدين </w:t>
      </w:r>
    </w:p>
    <w:p>
      <w:pPr/>
      <w:r>
        <w:rPr>
          <w:shd w:val="clear" w:fill="eeee80"/>
        </w:rPr>
        <w:t xml:space="preserve">مستحيالً</w:t>
      </w:r>
    </w:p>
    <w:p>
      <w:pPr/>
      <w:r>
        <w:rPr>
          <w:shd w:val="clear" w:fill="eeee80"/>
        </w:rPr>
        <w:t xml:space="preserve"> فليس للمدين أن يمتنع عن ذلك مقتص ًرا</w:t>
      </w:r>
    </w:p>
    <w:p>
      <w:pPr/>
      <w:r>
        <w:rPr>
          <w:shd w:val="clear" w:fill="eeee80"/>
        </w:rPr>
        <w:t xml:space="preserve"> وكان ممكناً</w:t>
      </w:r>
    </w:p>
    <w:p>
      <w:pPr/>
      <w:r>
        <w:rPr>
          <w:shd w:val="clear" w:fill="eeee80"/>
        </w:rPr>
        <w:t xml:space="preserve">على التقدم بتعويض،</w:t>
      </w:r>
    </w:p>
    <w:p>
      <w:pPr/>
      <w:r>
        <w:rPr>
          <w:shd w:val="clear" w:fill="eeee80"/>
        </w:rPr>
        <w:t xml:space="preserve"> وكذلك إذا </w:t>
      </w:r>
    </w:p>
    <w:p>
      <w:pPr/>
      <w:r>
        <w:rPr>
          <w:shd w:val="clear" w:fill="eeee80"/>
        </w:rPr>
        <w:t xml:space="preserve">تقدم المدين بالتنفيذ العيني،</w:t>
      </w:r>
    </w:p>
    <w:p>
      <w:pPr/>
      <w:r>
        <w:rPr>
          <w:shd w:val="clear" w:fill="eeee80"/>
        </w:rPr>
        <w:t xml:space="preserve"> ويكون في هذه الحالة ممكنًا بطبيعة الحال،</w:t>
      </w:r>
    </w:p>
    <w:p>
      <w:pPr/>
      <w:r>
        <w:rPr>
          <w:shd w:val="clear" w:fill="eeee80"/>
        </w:rPr>
        <w:t xml:space="preserve"> فليس للدائن أن</w:t>
      </w:r>
    </w:p>
    <w:p>
      <w:pPr/>
      <w:r>
        <w:rPr>
          <w:shd w:val="clear" w:fill="eeee80"/>
        </w:rPr>
        <w:t xml:space="preserve">يرفضه ويطلب التعويض مكانه،</w:t>
      </w:r>
    </w:p>
    <w:p>
      <w:pPr/>
      <w:r>
        <w:rPr>
          <w:shd w:val="clear" w:fill="eeee80"/>
        </w:rPr>
        <w:t xml:space="preserve"> بل تبرأ ذمة المدين بالتنفيذ العيني الكامل،</w:t>
      </w:r>
    </w:p>
    <w:p>
      <w:pPr/>
      <w:r>
        <w:rPr>
          <w:shd w:val="clear" w:fill="eeee80"/>
        </w:rPr>
        <w:t xml:space="preserve"> رضى به المدين </w:t>
      </w:r>
    </w:p>
    <w:p>
      <w:pPr/>
      <w:r>
        <w:rPr>
          <w:shd w:val="clear" w:fill="eeee80"/>
        </w:rPr>
        <w:t xml:space="preserve">أو رفض.</w:t>
      </w:r>
    </w:p>
    <w:p>
      <w:pPr/>
      <w:r>
        <w:rPr>
          <w:shd w:val="clear" w:fill="eeee80"/>
        </w:rPr>
        <w:t xml:space="preserve">وفي حالة مطالبة الدائن التنفيذ بمقابل ولم يعارض المدين على ذلك،</w:t>
      </w:r>
    </w:p>
    <w:p>
      <w:pPr/>
      <w:r>
        <w:rPr>
          <w:shd w:val="clear" w:fill="eeee80"/>
        </w:rPr>
        <w:t xml:space="preserve">ضمني بينهما على التنفيذ بمقابل.</w:t>
      </w:r>
    </w:p>
    <w:p>
      <w:pPr/>
      <w:r>
        <w:rPr>
          <w:shd w:val="clear" w:fill="eeee80"/>
        </w:rPr>
        <w:t xml:space="preserve"> أو يكون فيه ارهاق ولكن العدول عنه يلحق</w:t>
      </w:r>
    </w:p>
    <w:p>
      <w:pPr/>
      <w:r>
        <w:rPr>
          <w:shd w:val="clear" w:fill="eeee80"/>
        </w:rPr>
        <w:t xml:space="preserve">بالدائن ضر ًرا جسي ًما:</w:t>
      </w:r>
    </w:p>
    <w:p>
      <w:pPr/>
      <w:r>
        <w:rPr>
          <w:shd w:val="clear" w:fill="eeee80"/>
        </w:rPr>
        <w:t xml:space="preserve"> ، ومع ذلك يعدل عنه المدين بارادته وحده،</w:t>
      </w:r>
    </w:p>
    <w:p>
      <w:pPr/>
      <w:r>
        <w:rPr>
          <w:shd w:val="clear" w:fill="eeee80"/>
        </w:rPr>
        <w:t xml:space="preserve"> ويقتصر على دفع</w:t>
      </w:r>
    </w:p>
    <w:p>
      <w:pPr/>
      <w:r>
        <w:rPr>
          <w:shd w:val="clear" w:fill="eeee80"/>
        </w:rPr>
        <w:t xml:space="preserve"> على أن يتوافر لذلك شرطان:</w:t>
      </w:r>
    </w:p>
    <w:p>
      <w:pPr/>
      <w:r>
        <w:rPr>
          <w:shd w:val="clear" w:fill="eeee80"/>
        </w:rPr>
        <w:t xml:space="preserve"> واإلرهاق ينطوي على معنى العنت </w:t>
      </w:r>
    </w:p>
    <w:p>
      <w:pPr/>
      <w:r>
        <w:rPr>
          <w:shd w:val="clear" w:fill="eeee80"/>
        </w:rPr>
        <w:t xml:space="preserve">الشديد،</w:t>
      </w:r>
    </w:p>
    <w:p>
      <w:pPr/>
      <w:r>
        <w:rPr>
          <w:shd w:val="clear" w:fill="eeee80"/>
        </w:rPr>
        <w:t xml:space="preserve"> وال يكفي فيه ُمجرد العسر والكلفة وال ّضيق،</w:t>
      </w:r>
    </w:p>
    <w:p>
      <w:pPr/>
      <w:r>
        <w:rPr>
          <w:shd w:val="clear" w:fill="eeee80"/>
        </w:rPr>
        <w:t xml:space="preserve">شأنه أن يلحق بالمدين خسارة جسيمة فادحة،</w:t>
      </w:r>
    </w:p>
    <w:p>
      <w:pPr/>
      <w:r>
        <w:rPr>
          <w:shd w:val="clear" w:fill="eeee80"/>
        </w:rPr>
        <w:t xml:space="preserve"> وشرط </w:t>
      </w:r>
    </w:p>
    <w:p>
      <w:pPr/>
      <w:r>
        <w:rPr>
          <w:shd w:val="clear" w:fill="eeee80"/>
        </w:rPr>
        <w:t xml:space="preserve">اإلرهاق هذا تطبيق من تطبيقات نظرية الضرورة )عقود االذعان،</w:t>
      </w:r>
    </w:p>
    <w:p>
      <w:pPr/>
      <w:r>
        <w:rPr>
          <w:shd w:val="clear" w:fill="eeee80"/>
        </w:rPr>
        <w:t xml:space="preserve"> والظروف الطارئة </w:t>
      </w:r>
    </w:p>
    <w:p>
      <w:pPr/>
      <w:r>
        <w:rPr>
          <w:shd w:val="clear" w:fill="eeee80"/>
        </w:rPr>
        <w:t xml:space="preserve">ومواطن عديدة اخرى(.</w:t>
      </w:r>
    </w:p>
    <w:p>
      <w:pPr/>
      <w:r>
        <w:rPr>
          <w:shd w:val="clear" w:fill="eeee80"/>
        </w:rPr>
        <w:t xml:space="preserve">يلحق الدائن من ج ّراء العدول عن التنفيذ العيني إلى التعويض ضرر جسيم،</w:t>
      </w:r>
    </w:p>
    <w:p>
      <w:pPr/>
      <w:r>
        <w:rPr>
          <w:shd w:val="clear" w:fill="eeee80"/>
        </w:rPr>
        <w:t xml:space="preserve"> فال </w:t>
      </w:r>
    </w:p>
    <w:p>
      <w:pPr/>
      <w:r>
        <w:rPr>
          <w:shd w:val="clear" w:fill="eeee80"/>
        </w:rPr>
        <w:t xml:space="preserve">ب-أالّ</w:t>
      </w:r>
    </w:p>
    <w:p>
      <w:pPr/>
      <w:r>
        <w:rPr>
          <w:shd w:val="clear" w:fill="eeee80"/>
        </w:rPr>
        <w:t xml:space="preserve">يكفي إذن أن يكون في التنفيذ العيني إرهاق للمدين،</w:t>
      </w:r>
    </w:p>
    <w:p>
      <w:pPr/>
      <w:r>
        <w:rPr>
          <w:shd w:val="clear" w:fill="eeee80"/>
        </w:rPr>
        <w:t xml:space="preserve"> بل يجب أي ًضا أالّ</w:t>
      </w:r>
    </w:p>
    <w:p>
      <w:pPr/>
      <w:r>
        <w:rPr>
          <w:shd w:val="clear" w:fill="eeee80"/>
        </w:rPr>
        <w:t xml:space="preserve">جسيم من جراء عدم التنفيذ العيني واالقتصار على التعويض،</w:t>
      </w:r>
    </w:p>
    <w:p>
      <w:pPr/>
      <w:r>
        <w:rPr>
          <w:shd w:val="clear" w:fill="eeee80"/>
        </w:rPr>
        <w:t xml:space="preserve"> والتوازن هنا مطلوب بين </w:t>
      </w:r>
    </w:p>
    <w:p>
      <w:pPr/>
      <w:r>
        <w:rPr>
          <w:shd w:val="clear" w:fill="eeee80"/>
        </w:rPr>
        <w:t xml:space="preserve"> فإذا أمكن تفادي إرهاق المدين،</w:t>
      </w:r>
    </w:p>
    <w:p>
      <w:pPr/>
      <w:r>
        <w:rPr>
          <w:shd w:val="clear" w:fill="eeee80"/>
        </w:rPr>
        <w:t xml:space="preserve"> ولو </w:t>
      </w:r>
    </w:p>
    <w:p>
      <w:pPr/>
      <w:r>
        <w:rPr>
          <w:shd w:val="clear" w:fill="eeee80"/>
        </w:rPr>
        <w:t xml:space="preserve"> أ ّما إذا كان التنفيذ العيني ال يترتب عليه إرهاق شديد للمدين،</w:t>
      </w:r>
    </w:p>
    <w:p>
      <w:pPr/>
      <w:r>
        <w:rPr>
          <w:shd w:val="clear" w:fill="eeee80"/>
        </w:rPr>
        <w:t xml:space="preserve"> أو ترتب عليه هذا اإلرهاق</w:t>
      </w:r>
    </w:p>
    <w:p>
      <w:pPr/>
      <w:r>
        <w:rPr>
          <w:shd w:val="clear" w:fill="eeee80"/>
        </w:rPr>
        <w:t xml:space="preserve"> ا،</w:t>
      </w:r>
    </w:p>
    <w:p>
      <w:pPr/>
      <w:r>
        <w:rPr>
          <w:shd w:val="clear" w:fill="eeee80"/>
        </w:rPr>
        <w:t xml:space="preserve"> وجب الرجوع إلى</w:t>
      </w:r>
    </w:p>
    <w:p>
      <w:pPr/>
      <w:r>
        <w:rPr>
          <w:shd w:val="clear" w:fill="eeee80"/>
        </w:rPr>
        <w:t xml:space="preserve"> وذلك حتى ينال الدائن حقه كامال،</w:t>
      </w:r>
    </w:p>
    <w:p>
      <w:pPr/>
      <w:r>
        <w:rPr>
          <w:shd w:val="clear" w:fill="eeee80"/>
        </w:rPr>
        <w:t xml:space="preserve">ً مادام المدين</w:t>
      </w:r>
    </w:p>
    <w:p>
      <w:pPr/>
      <w:r>
        <w:rPr>
          <w:shd w:val="clear" w:fill="eeee80"/>
        </w:rPr>
        <w:t xml:space="preserve">ال يرهق من جراء ذلك،</w:t>
      </w:r>
    </w:p>
    <w:p>
      <w:pPr/>
      <w:r>
        <w:rPr>
          <w:shd w:val="clear" w:fill="eeee80"/>
        </w:rPr>
        <w:t xml:space="preserve"> وإذا كان البد من إرهاق المدين أو تحميل الدائن ضر ًرا جسي ًما،</w:t>
      </w:r>
    </w:p>
    <w:p>
      <w:pPr/>
      <w:r>
        <w:rPr>
          <w:shd w:val="clear" w:fill="eeee80"/>
        </w:rPr>
        <w:t xml:space="preserve"> فاألولى</w:t>
      </w:r>
    </w:p>
    <w:p>
      <w:pPr/>
      <w:r>
        <w:rPr>
          <w:shd w:val="clear" w:fill="eeee80"/>
        </w:rPr>
        <w:t xml:space="preserve">بالرعاية هو الدائن،</w:t>
      </w:r>
    </w:p>
    <w:p>
      <w:pPr/>
      <w:r>
        <w:rPr>
          <w:shd w:val="clear" w:fill="eeee80"/>
        </w:rPr>
        <w:t xml:space="preserve"> ألنّه إنّما يُطالب بحقه من غير تع ّسف.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2026-08-29T19:35:57+00:00</dcterms:created>
  <dcterms:modified xsi:type="dcterms:W3CDTF">2026-08-29T19:35:57+00:00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