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علم النفس اللغوي على " أنه الدراسة العلمية للسلوكيات اللفظية في مظاهرها النفسية فإذا</w:t>
      </w:r>
    </w:p>
    <w:p>
      <w:pPr/>
      <w:r>
        <w:rPr>
          <w:shd w:val="clear" w:fill="eeee80"/>
        </w:rPr>
        <w:t xml:space="preserve">كانت اللغة كنظام مجرد والذي يكون المهارة اللغوية لألفراد المتكلمين يتأتى من اللسانيات فإن األفعال </w:t>
      </w:r>
    </w:p>
    <w:p>
      <w:pPr/>
      <w:r>
        <w:rPr>
          <w:shd w:val="clear" w:fill="eeee80"/>
        </w:rPr>
        <w:t xml:space="preserve">الكالمية التي تنبع من سلوكياتهم وتتنوع مع ميزاتهم النفسية هي من مجال علم النفس اللغوي.</w:t>
      </w:r>
    </w:p>
    <w:p>
      <w:pPr/>
      <w:r>
        <w:rPr>
          <w:shd w:val="clear" w:fill="eeee80"/>
        </w:rPr>
        <w:t xml:space="preserve">وقد عرف كارون جون ) Caron Jean ) علم النفس اللغوي على أنه "الدراسة التجريبية للعمليات</w:t>
      </w:r>
    </w:p>
    <w:p>
      <w:pPr/>
      <w:r>
        <w:rPr>
          <w:shd w:val="clear" w:fill="eeee80"/>
        </w:rPr>
        <w:t xml:space="preserve">النفسية التي يكتسب وينقل من خاللها الفرد نظام اللغة الطبيعية.</w:t>
      </w:r>
    </w:p>
    <w:p>
      <w:pPr/>
      <w:r>
        <w:rPr>
          <w:shd w:val="clear" w:fill="eeee80"/>
        </w:rPr>
        <w:t xml:space="preserve"> يهتم علم النفس اللغوي على وجه التحديد بالعمليات التي من خاللها يعطي األفراد المتكلمين معنى</w:t>
      </w:r>
    </w:p>
    <w:p>
      <w:pPr/>
      <w:r>
        <w:rPr>
          <w:shd w:val="clear" w:fill="eeee80"/>
        </w:rPr>
        <w:t xml:space="preserve">للملفوظ وترابط الكلمات والعادات اللفظية والعمليات العامة الخاصة باالتصال وكذا تعلم اللغة.</w:t>
      </w:r>
    </w:p>
    <w:p>
      <w:pPr/>
      <w:r>
        <w:rPr>
          <w:shd w:val="clear" w:fill="eeee80"/>
        </w:rPr>
        <w:t xml:space="preserve">ويهتم أيضا بأفعال الكالم و كل ما هو مكتوب ومنطوق و يترجم االستعماالت اللسانية باالستناد إلى</w:t>
      </w:r>
    </w:p>
    <w:p>
      <w:pPr/>
      <w:r>
        <w:rPr>
          <w:shd w:val="clear" w:fill="eeee80"/>
        </w:rPr>
        <w:t xml:space="preserve"> كما يهتم بالقدرات اإلدراكية والعمليات الالزمة إلنشاء تراكيب لغوية سليمة باالستعانة بالقواعد</w:t>
      </w:r>
    </w:p>
    <w:p>
      <w:pPr/>
      <w:r>
        <w:rPr>
          <w:shd w:val="clear" w:fill="eeee80"/>
        </w:rPr>
        <w:t xml:space="preserve">النحوية والمعاجم المخزنة في العقل البشري وكذا بكيفية إدراك المستمع أو القارئ لتلك التراكيب اللغوية.</w:t>
      </w:r>
    </w:p>
    <w:p>
      <w:pPr/>
      <w:r>
        <w:rPr>
          <w:shd w:val="clear" w:fill="eeee80"/>
        </w:rPr>
        <w:t xml:space="preserve">يهتم أيضا بدراسة الترابط بين العوامل اللغوية والجوانب النفسية ويختص هذا المجال بدراسة العوامل </w:t>
      </w:r>
    </w:p>
    <w:p>
      <w:pPr/>
      <w:r>
        <w:rPr>
          <w:shd w:val="clear" w:fill="eeee80"/>
        </w:rPr>
        <w:t xml:space="preserve">النفسية والعوامل العصبية الحيوية التي تمكن اإلنسان من اكتساب ملكة اللغة واستخدامها وفهمها ونطقها.</w:t>
      </w:r>
    </w:p>
    <w:p>
      <w:pPr/>
      <w:r>
        <w:rPr>
          <w:shd w:val="clear" w:fill="eeee80"/>
        </w:rPr>
        <w:t xml:space="preserve">يختص المجال في المقام األول بآليات معالجة اللغة وكيفية تمثيلها في العقل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2026-10-18T16:01:26+00:00</dcterms:created>
  <dcterms:modified xsi:type="dcterms:W3CDTF">2026-10-18T16:01:26+00:00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