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الجمال سمةً مميزةً لمعظم الثقافات على مر القرون.  وقد ساهمت أحداثٌ تاريخيةٌ كالاستعمار والعولمة في نشر مفاهيم الجمال ومفهوم الجمال "الغريب" في جميع أنحاء العالم.  ونتيجةً لهذا الانتشار العالمي،  اتجهت مُثُل الجمال المثالية نحو تفضيل البشرة الفاتحة والقوام الرشيق،  خاصةً مع ظهور التصوير الفوتوغرافي وكيفية نشر صور الجمال.  استمرت معايير الجمال في التطور،  وهو افتتانٌ يعود إلى الحقبة الاستعمارية بكل ما هو من الثقافة الإنجليزية،  والذي تحول مع مرور الوقت إلى معايير جمال أمريكية.  فإن الأغلبية البيضاء في السكان الأمريكيين أدت إلى تحيزٍ تجاه معايير الجمال البيضاء.  إلى أن معايير الجمال مبنيةٌ اجتماعيًا،  ينطلق إنجلن من هذه النقطة موضحًا كيف أن معايير الجمال اليوم "مثقلة بالعنصرية،  ورهاب المثلية الجنسية،  من المهم للغاية فهم تأثير معايير الجمال التي تركز بشكل رئيسي على جسد المرأة،  على مر التاريخ وحتى الآن،  أو الجسم المثالي الذي يستحق السعي إليه.  وقد عززت التكنولوجيا ووسائل التواصل الاجتماعي هذه المعايير الجمالية،  التي تؤثر على الأنوثة وجودة حياة المرأة.  إنها تمثل كبش فداء لحركة التمييز على أساس الجنس الأوسع.  أدت معايير الجمال في السنوات الأخيرة إلى تسليع الأنوثة.  ولأن الجمال ركز بشكل رئيسي على جسد الأنثى،  فقد أدى هذا التسليع إلى زيادة إضفاء الطابع المادي على المرأة في وسائل الإعلام الأوسع.  وقد أدت نظرة الرجال الناتجة عن معايير الجمال إلى التركيز على مظهر المرأة في المقام الأول،  ورغم التقدم الكبير المحرز في مواجهة تأثير معايير الجمال وصناعاتها،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