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 idiges un faut divers bien structurépartirducanbusuivant:Qui? deusx blessés et un un artQuoi? A un acci deut de la souteoù? dans l'uut a soulé qui ruhu sy doetQuand? </w:t>
      </w:r>
    </w:p>
    <w:p>
      <w:pPr/>
      <w:r>
        <w:rPr>
          <w:shd w:val="clear" w:fill="eeee80"/>
        </w:rPr>
        <w:t xml:space="preserve">Mandi15 heuresPourquoi?</w:t>
      </w:r>
    </w:p>
    <w:p>
      <w:pPr/>
      <w:r>
        <w:rPr/>
        <w:t xml:space="preserve"> le conducteur s'est mes en état d'ivrussecomment? a devie sentrajectoireAlors ؟ deux hommes sont quèvement blesséset ils sont transpartesd urgena P'spital st autre est mart san le courp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2026-09-06T03:41:16+00:00</dcterms:created>
  <dcterms:modified xsi:type="dcterms:W3CDTF">2026-09-06T03:41:16+00:00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