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نعيم الانفس البشرية</w:t>
      </w:r>
    </w:p>
    <w:p>
      <w:pPr/>
      <w:r>
        <w:rPr>
          <w:shd w:val="clear" w:fill="eeee80"/>
        </w:rPr>
        <w:t xml:space="preserve">في رسالة في معرفة النفس الناطقة واحوالها ،</w:t>
      </w:r>
    </w:p>
    <w:p>
      <w:pPr/>
      <w:r>
        <w:rPr>
          <w:shd w:val="clear" w:fill="eeee80"/>
        </w:rPr>
        <w:t xml:space="preserve"> قسم ابن سينا الانفس ثلاثة</w:t>
      </w:r>
    </w:p>
    <w:p>
      <w:pPr/>
      <w:r>
        <w:rPr>
          <w:shd w:val="clear" w:fill="eeee80"/>
        </w:rPr>
        <w:t xml:space="preserve">اقسام:</w:t>
      </w:r>
    </w:p>
    <w:p>
      <w:pPr/>
      <w:r>
        <w:rPr>
          <w:shd w:val="clear" w:fill="eeee80"/>
        </w:rPr>
        <w:t xml:space="preserve">1 - اما ان تكون النفس كاملة في العلم والعمل - والمقصود بالعلم ادراك الفلسفة الفيضية .</w:t>
      </w:r>
    </w:p>
    <w:p>
      <w:pPr/>
      <w:r>
        <w:rPr>
          <w:shd w:val="clear" w:fill="eeee80"/>
        </w:rPr>
        <w:t xml:space="preserve">٢ - اما ان تكون النفس ناقصة في العلم والعمل .</w:t>
      </w:r>
    </w:p>
    <w:p>
      <w:pPr/>
      <w:r>
        <w:rPr>
          <w:shd w:val="clear" w:fill="eeee80"/>
        </w:rPr>
        <w:t xml:space="preserve">- اما ان تكون النفس كاملة في احدهما ناقصة في الآخر ؛</w:t>
      </w:r>
    </w:p>
    <w:p>
      <w:pPr/>
      <w:r>
        <w:rPr/>
        <w:t xml:space="preserve"> او تكون من طبيعتها ميالة الى عمل الخير دون ان تدرك حقيقة الفلسفة الفيضية . واصحاب المشأمة ما اصحاب المشأمة ،</w:t>
      </w:r>
    </w:p>
    <w:p>
      <w:pPr/>
      <w:r>
        <w:rPr>
          <w:shd w:val="clear" w:fill="eeee80"/>
        </w:rPr>
        <w:t xml:space="preserve"> ۹،</w:t>
      </w:r>
    </w:p>
    <w:p>
      <w:pPr/>
      <w:r>
        <w:rPr/>
        <w:t xml:space="preserve"> ۱۰،</w:t>
      </w:r>
    </w:p>
    <w:p>
      <w:pPr/>
      <w:r>
        <w:rPr>
          <w:shd w:val="clear" w:fill="eeee80"/>
        </w:rPr>
        <w:t xml:space="preserve">ثم يوضح ابن سينا هذا التقسيم قائلاً : اما الكاملون في العلم والعمل فهم السابقون ،</w:t>
      </w:r>
    </w:p>
    <w:p>
      <w:pPr/>
      <w:r>
        <w:rPr>
          <w:shd w:val="clear" w:fill="eeee80"/>
        </w:rPr>
        <w:t xml:space="preserve"> ولهم الدرجة القصوى في جنات النعيم .</w:t>
      </w:r>
    </w:p>
    <w:p>
      <w:pPr/>
      <w:r>
        <w:rPr/>
        <w:t xml:space="preserve">اما اصحاب الميمنة ،</w:t>
      </w:r>
    </w:p>
    <w:p>
      <w:pPr/>
      <w:r>
        <w:rPr>
          <w:shd w:val="clear" w:fill="eeee80"/>
        </w:rPr>
        <w:t xml:space="preserve"> وهم الكاملون في العمل الناقصون في العلم ،</w:t>
      </w:r>
    </w:p>
    <w:p>
      <w:pPr/>
      <w:r>
        <w:rPr/>
        <w:t xml:space="preserve"> فانهم في المرتبة الوسطى - بين السابقين واهل المشأمة - انهم يتصلون بنفوس الافلاك ويتطهرون عن دنس عالم العناصر ،</w:t>
      </w:r>
    </w:p>
    <w:p>
      <w:pPr/>
      <w:r>
        <w:rPr>
          <w:shd w:val="clear" w:fill="eeee80"/>
        </w:rPr>
        <w:t xml:space="preserve"> كما قال النبي (ص) : اعددت لعبادي الصالحين ما لا عين رأت ولا اذن سمعت ولا خطر على قلب بشر.</w:t>
      </w:r>
    </w:p>
    <w:p>
      <w:pPr/>
      <w:r>
        <w:rPr>
          <w:shd w:val="clear" w:fill="eeee80"/>
        </w:rPr>
        <w:t xml:space="preserve"> وهؤلاء على مر الدهور يلحقون بالسابقين .</w:t>
      </w:r>
    </w:p>
    <w:p>
      <w:pPr/>
      <w:r>
        <w:rPr/>
        <w:t xml:space="preserve"> فهم الناقصون في العلم والعمل ، او الكاملون في العلم الناقصون في العمل .</w:t>
      </w:r>
    </w:p>
    <w:p>
      <w:pPr/>
      <w:r>
        <w:rPr>
          <w:shd w:val="clear" w:fill="eeee80"/>
        </w:rPr>
        <w:t xml:space="preserve"> وهم في المرتبة السفلى ،</w:t>
      </w:r>
    </w:p>
    <w:p>
      <w:pPr/>
      <w:r>
        <w:rPr>
          <w:shd w:val="clear" w:fill="eeee80"/>
        </w:rPr>
        <w:t xml:space="preserve"> المنغمون في بحور الظلمات الطبيعية .</w:t>
      </w:r>
    </w:p>
    <w:p>
      <w:pPr/>
      <w:r>
        <w:rPr>
          <w:shd w:val="clear" w:fill="eeee80"/>
        </w:rPr>
        <w:t xml:space="preserve"> ولكن ابن سينا لا ينتهي الى القول بالفناء الصوفي .</w:t>
      </w:r>
    </w:p>
    <w:p>
      <w:pPr/>
      <w:r>
        <w:rPr>
          <w:shd w:val="clear" w:fill="eeee80"/>
        </w:rPr>
        <w:t xml:space="preserve"> انه يذكر في الاشارات والتنبيهات (ص) ۱۷۹-۱۸۰) : و قد يقولون ان النفس الناطقة اذا عقلت شيئاً فانما تعقل هذا الشيء باتصالها بالعقل الفعال ،</w:t>
      </w:r>
    </w:p>
    <w:p>
      <w:pPr/>
      <w:r>
        <w:rPr>
          <w:shd w:val="clear" w:fill="eeee80"/>
        </w:rPr>
        <w:t xml:space="preserve"> وهذا حق .</w:t>
      </w:r>
    </w:p>
    <w:p>
      <w:pPr/>
      <w:r>
        <w:rPr>
          <w:shd w:val="clear" w:fill="eeee80"/>
        </w:rPr>
        <w:t xml:space="preserve"> قالوا واتصالها بالعقل الفعال هو ان تصير هي نفس العقل الفعال لانها تصير ايضاً العقل المستفاد ،</w:t>
      </w:r>
    </w:p>
    <w:p>
      <w:pPr/>
      <w:r>
        <w:rPr>
          <w:shd w:val="clear" w:fill="eeee80"/>
        </w:rPr>
        <w:t xml:space="preserve"> والعقل الفعال هو نفسه يتصل بالنمس فيكون العقل المستفاد .</w:t>
      </w:r>
    </w:p>
    <w:p>
      <w:pPr/>
      <w:r>
        <w:rPr/>
        <w:t xml:space="preserve"> وهؤلاء بين ان يجعلوا العقل الفعال متجزئاً قد يتصل منه شيء دون شيء ،</w:t>
      </w:r>
    </w:p>
    <w:p>
      <w:pPr/>
      <w:r>
        <w:rPr>
          <w:shd w:val="clear" w:fill="eeee80"/>
        </w:rPr>
        <w:t xml:space="preserve"> او يجعلوه متصلاً بكليته بحيث تصير النفس كاملة واصلة الى كل معقول - وكلا الفرضين باطل - على ان الاحالة في قولهم ان النفس الناطقة هي العقل المستفاد حينما يتصورونه قائمة .</w:t>
      </w:r>
    </w:p>
    <w:p>
      <w:pPr/>
      <w:r>
        <w:rPr>
          <w:shd w:val="clear" w:fill="eeee80"/>
        </w:rPr>
        <w:t xml:space="preserve"> .</w:t>
      </w:r>
    </w:p>
    <w:p>
      <w:pPr/>
      <w:r>
        <w:rPr/>
        <w:t xml:space="preserve">وفي قصة حي بن يقظان الرمزية بين ابن سينا عروج النفس من عالم العناصر مجتازة عالم الطبيعة والنفوس والعقول حتى تبلغ عرش الواحد القديم ،</w:t>
      </w:r>
    </w:p>
    <w:p>
      <w:pPr/>
      <w:r>
        <w:rPr>
          <w:shd w:val="clear" w:fill="eeee80"/>
        </w:rPr>
        <w:t xml:space="preserve"> فيظهر لها حيوهو العقل الفعال ،</w:t>
      </w:r>
    </w:p>
    <w:p>
      <w:pPr/>
      <w:r>
        <w:rPr>
          <w:shd w:val="clear" w:fill="eeee80"/>
        </w:rPr>
        <w:t xml:space="preserve"> يقودها الى مختلف الطرق ،</w:t>
      </w:r>
    </w:p>
    <w:p>
      <w:pPr/>
      <w:r>
        <w:rPr/>
        <w:t xml:space="preserve"> صاعداً معها من واحد الى آخر . وكلها ترمز الى صدور العقول بعضها من بعض ،</w:t>
      </w:r>
    </w:p>
    <w:p>
      <w:pPr/>
      <w:r>
        <w:rPr>
          <w:shd w:val="clear" w:fill="eeee80"/>
        </w:rPr>
        <w:t xml:space="preserve"> حتى تأتي امام عرش الاول القديم حيث الحسن حجاب للحسن ،</w:t>
      </w:r>
    </w:p>
    <w:p>
      <w:pPr/>
      <w:r>
        <w:rPr/>
        <w:t xml:space="preserve"> والنور حجاب النور .</w:t>
      </w:r>
    </w:p>
    <w:p>
      <w:pPr/>
      <w:r>
        <w:rPr>
          <w:shd w:val="clear" w:fill="eeee80"/>
        </w:rPr>
        <w:t xml:space="preserve"> ولو هم احد ان يتأمل الاول حسر طرفه وكاد يختطف بصره ،</w:t>
      </w:r>
    </w:p>
    <w:p>
      <w:pPr/>
      <w:r>
        <w:rPr>
          <w:shd w:val="clear" w:fill="eeee80"/>
        </w:rPr>
        <w:t xml:space="preserve"> فالاول فوق الوصف وفوق الادراك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2026-10-14T16:46:35+00:00</dcterms:created>
  <dcterms:modified xsi:type="dcterms:W3CDTF">2026-10-14T16:46:35+00:00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