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ملية إعادة تنمية بعض أنسجة جسم الإنسان بدءًا بالمستوى الخلوي.</w:t>
      </w:r>
    </w:p>
    <w:p>
      <w:pPr/>
      <w:r>
        <w:rPr>
          <w:shd w:val="clear" w:fill="eeee80"/>
        </w:rPr>
        <w:t xml:space="preserve"> ونسيج الثدي والشرايين.</w:t>
      </w:r>
    </w:p>
    <w:p>
      <w:pPr/>
      <w:r>
        <w:rPr>
          <w:shd w:val="clear" w:fill="eeee80"/>
        </w:rPr>
        <w:t xml:space="preserve"> ويستخدم العلماء مواد مصنعة ودعامات لتوفر للخلايا بيئة مشابهة للجسم.</w:t>
      </w:r>
    </w:p>
    <w:p>
      <w:pPr/>
      <w:r>
        <w:rPr>
          <w:shd w:val="clear" w:fill="eeee80"/>
        </w:rPr>
        <w:t xml:space="preserve"> وهذه الدعامات - عادة - عديدة التبلمر،</w:t>
      </w:r>
    </w:p>
    <w:p>
      <w:pPr/>
      <w:r>
        <w:rPr>
          <w:shd w:val="clear" w:fill="eeee80"/>
        </w:rPr>
        <w:t xml:space="preserve"> كما تسمح المادة العديدة التبلمر بانتشار الغذاء من خلالها.</w:t>
      </w:r>
    </w:p>
    <w:p>
      <w:pPr/>
      <w:r>
        <w:rPr>
          <w:shd w:val="clear" w:fill="eeee80"/>
        </w:rPr>
        <w:t xml:space="preserve"> وتتحلل هذه المادة فيما بعد،</w:t>
      </w:r>
    </w:p>
    <w:p>
      <w:pPr/>
      <w:r>
        <w:rPr/>
        <w:t xml:space="preserve"> ولا يبقى هناك حاجة إلى هذه الدعامات.</w:t>
      </w:r>
    </w:p>
    <w:p>
      <w:pPr/>
      <w:r>
        <w:rPr>
          <w:shd w:val="clear" w:fill="eeee80"/>
        </w:rPr>
        <w:t xml:space="preserve"> ومن المهم تحديد كيف تتواصل الخلايا بعضها مع بعض ومع البيئة من حولها،</w:t>
      </w:r>
    </w:p>
    <w:p>
      <w:pPr/>
      <w:r>
        <w:rPr>
          <w:shd w:val="clear" w:fill="eeee80"/>
        </w:rPr>
        <w:t xml:space="preserve"> وكيف تتحرك الخلايا المحيطة بها.</w:t>
      </w:r>
    </w:p>
    <w:p>
      <w:pPr/>
      <w:r>
        <w:rPr>
          <w:shd w:val="clear" w:fill="eeee80"/>
        </w:rPr>
        <w:t xml:space="preserve"> وتنتج الخلايا الجذعية الميزنشيمية (mesenchymal) عظما وغضروف ووترا وأسنانا ودهنا وجلدا،</w:t>
      </w:r>
    </w:p>
    <w:p>
      <w:pPr/>
      <w:r>
        <w:rPr>
          <w:shd w:val="clear" w:fill="eeee80"/>
        </w:rPr>
        <w:t xml:space="preserve"> وتعد هذه الخلايا مسؤولة عن النسيج الضام في نخاع العظم؛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2026-09-10T17:38:24+00:00</dcterms:created>
  <dcterms:modified xsi:type="dcterms:W3CDTF">2026-09-10T17:38:24+00:00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