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الاهتمام بسياسة التحفيز في الوقت الراهن عاملا ناجحا ومهما في التقليل من الضغوطات المهنية لدى العاملين مهما كان نشاط المؤسسة،  حيث أنه كلما قدمت المؤسسة حوافز أكثر للعاملين كلما تحصلت على نتائج أكثر،  وانعكاساتها الإيجابية على نفسية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