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التعليق على القرارات و األحكام القضائيةإن كل دعوى ترفع أمام القضاء تمر بمجموعة من املراحل، بداية من املطالبة القضائية إلى حينصدور حكم أو قرار فاصل في النزاع، و الذي يتضمن كل من الديباجة و الوقائع و اؤلسباب،</w:t>
      </w:r>
    </w:p>
    <w:p>
      <w:pPr/>
      <w:r>
        <w:rPr>
          <w:shd w:val="clear" w:fill="eeee80"/>
        </w:rPr>
        <w:t xml:space="preserve">وبما أن كل نزاع يعرض على الجهات القضائية يتعلق بمسألة قانونية معينة،</w:t>
      </w:r>
    </w:p>
    <w:p>
      <w:pPr/>
      <w:r>
        <w:rPr>
          <w:shd w:val="clear" w:fill="eeee80"/>
        </w:rPr>
        <w:t xml:space="preserve"> فإن كل حكم أو قرار قضائي</w:t>
      </w:r>
    </w:p>
    <w:p>
      <w:pPr/>
      <w:r>
        <w:rPr>
          <w:shd w:val="clear" w:fill="eeee80"/>
        </w:rPr>
        <w:t xml:space="preserve">يصدر من جهة قضائية يتعلق بمسألة قانونية معينة.</w:t>
      </w:r>
    </w:p>
    <w:p>
      <w:pPr/>
      <w:r>
        <w:rPr>
          <w:shd w:val="clear" w:fill="eeee80"/>
        </w:rPr>
        <w:t xml:space="preserve">فالتعليق على الحكم أو القرار القضائي ما هو في الحقيقة إال مناقشة تطبيقية ملسألة قانونية نظرية</w:t>
      </w:r>
    </w:p>
    <w:p>
      <w:pPr/>
      <w:r>
        <w:rPr/>
        <w:t xml:space="preserve"> و هذه املناقشة التطبيقية هي الهدف من تعلم منهجية التعلي ق على إذ بواسطتها يترسخ في ذهن الطالب ما تعلمه في املحاضرة من معلومات نظريةيقوم القاض ي في الحكم بتبيان وقائع النزاع التي اتبعها اؤلطراف أمام الجهات القضائية و ادعاءات كلطرف والتي تكون بطبيعة الحال متضاربة و تؤدي إلى خلق مشكل قانوني في ذهن القاض ي، و ذلك بإعطائه في آخر الحكم أو القرار حال قانونيا مرتكزا على نص قانوني مناسبإن كل العناصر التي يتضمنها الحكم أو القرار القضائي إذا اطلع عليها الطالب فإنه سيسهل عليهمعرفة املسألة القانونية ا لتي يدور حولها النزاع، مما يجعله مستعدا لدارستها نظريا بالرجوع إلى املعلومات و تطبيقها بتطبيق تلك املعلومات النظرية على قضية الحكم أو القرار املعطى له، و</w:t>
      </w:r>
    </w:p>
    <w:p>
      <w:pPr/>
      <w:r>
        <w:rPr>
          <w:shd w:val="clear" w:fill="eeee80"/>
        </w:rPr>
        <w:t xml:space="preserve">قانونية معينة</w:t>
      </w:r>
    </w:p>
    <w:p>
      <w:pPr/>
      <w:r>
        <w:rPr/>
        <w:t xml:space="preserve">باعتباره يمس الشكل فقط، حيث أن هذه الطرق املختلفة تتفق في املوضوع كونها ترتكز كلها على الوقائعو املشاكل القانونية التي يطرحها القرار،</w:t>
      </w:r>
    </w:p>
    <w:p>
      <w:pPr/>
      <w:r>
        <w:rPr>
          <w:shd w:val="clear" w:fill="eeee80"/>
        </w:rPr>
        <w:t xml:space="preserve"> و من ثم إبراز الحل القانوني السليم</w:t>
      </w:r>
    </w:p>
    <w:p>
      <w:pPr/>
      <w:r>
        <w:rPr/>
        <w:t xml:space="preserve">وقبل التطرق إلى منهجية التعليق على حكم أو قرار قضائي،</w:t>
      </w:r>
    </w:p>
    <w:p>
      <w:pPr/>
      <w:r>
        <w:rPr>
          <w:shd w:val="clear" w:fill="eeee80"/>
        </w:rPr>
        <w:t xml:space="preserve"> ينبغي بداية التطرق إلى تعريف كل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2026-10-19T16:34:54+00:00</dcterms:created>
  <dcterms:modified xsi:type="dcterms:W3CDTF">2026-10-19T16:34:54+00:00</dcterms:modified>
</cp:coreProperties>
</file>

<file path=docProps/custom.xml><?xml version="1.0" encoding="utf-8"?>
<Properties xmlns="http://schemas.openxmlformats.org/officeDocument/2006/custom-properties" xmlns:vt="http://schemas.openxmlformats.org/officeDocument/2006/docPropsVTypes"/>
</file>