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النظرية التربوية:كل تفكیر يتناول بالتحليل مشكلات التربية ويقدم اقتراحات للتطوير والتحسين والتغيیر</w:t>
      </w:r>
    </w:p>
    <w:p>
      <w:pPr/>
      <w:r>
        <w:rPr/>
        <w:t xml:space="preserve">وأهداف التربية، التعلم، التعليم والتدريس، مكانة المعلمكفاءاته،بفلسفة وقيم المجتمع.</w:t>
      </w:r>
    </w:p>
    <w:p>
      <w:pPr/>
      <w:r>
        <w:rPr>
          <w:shd w:val="clear" w:fill="eeee80"/>
        </w:rPr>
        <w:t xml:space="preserve"> وهي صورة أو وصفة جاهزة تعكس الواقع ومتطلباته،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2026-10-19T17:27:47+00:00</dcterms:created>
  <dcterms:modified xsi:type="dcterms:W3CDTF">2026-10-19T17:27:47+00:00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