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الدوران (والذي يسمى ذراع ) القوة).</w:t>
      </w:r>
    </w:p>
    <w:p>
      <w:pPr/>
      <w:r>
        <w:rPr>
          <w:shd w:val="clear" w:fill="eeee80"/>
        </w:rPr>
        <w:t xml:space="preserve"> عزم القوة المواد بازدياد بعد محامل الا القوة عن محور</w:t>
      </w:r>
    </w:p>
    <w:p>
      <w:pPr/>
      <w:r>
        <w:rPr>
          <w:shd w:val="clear" w:fill="eeee80"/>
        </w:rPr>
        <w:t xml:space="preserve">استنتة : المواد التي يتوقف عليها فرم القوة ؟</w:t>
      </w:r>
    </w:p>
    <w:p>
      <w:pPr/>
      <w:r>
        <w:rPr>
          <w:shd w:val="clear" w:fill="eeee80"/>
        </w:rPr>
        <w:t xml:space="preserve">دواع الفني البعد العمودي) بين حامل القوة ومحور الدوران .</w:t>
      </w:r>
    </w:p>
    <w:p>
      <w:pPr/>
      <w:r>
        <w:rPr>
          <w:shd w:val="clear" w:fill="eeee80"/>
        </w:rPr>
        <w:t xml:space="preserve">قانون عزم القوة:</w:t>
      </w:r>
    </w:p>
    <w:p>
      <w:pPr/>
      <w:r>
        <w:rPr>
          <w:shd w:val="clear" w:fill="eeee80"/>
        </w:rPr>
        <w:t xml:space="preserve">نتيجة :</w:t>
      </w:r>
    </w:p>
    <w:p>
      <w:pPr/>
      <w:r>
        <w:rPr>
          <w:shd w:val="clear" w:fill="eeee80"/>
        </w:rPr>
        <w:t xml:space="preserve">عزم القوة يتناسب طرداً من</w:t>
      </w:r>
    </w:p>
    <w:p>
      <w:pPr/>
      <w:r>
        <w:rPr>
          <w:shd w:val="clear" w:fill="eeee80"/>
        </w:rPr>
        <w:t xml:space="preserve">ا ذراع القوة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2026-09-05T10:17:04+00:00</dcterms:created>
  <dcterms:modified xsi:type="dcterms:W3CDTF">2026-09-05T10:17:04+00:00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