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يمكن تجهيز الأجهزة الأساسية الإصدار (V2) بما يصل إلى أربع كروت أساسية مضمنة في المنافذ كحد أقصى يتم توصيل الخطوط باستخدام منافذ الاتصال المتصلة بهذه الوحدة الأساسية</w:t>
      </w:r>
    </w:p>
    <w:p>
      <w:pPr/>
      <w:r>
        <w:rPr>
          <w:shd w:val="clear" w:fill="eeee80"/>
        </w:rPr>
        <w:t xml:space="preserve">كروت وحدة التحكم الرئيسية كالتالي : </w:t>
      </w:r>
    </w:p>
    <w:p>
      <w:pPr/>
      <w:r>
        <w:rPr>
          <w:shd w:val="clear" w:fill="eeee80"/>
        </w:rPr>
        <w:t xml:space="preserve">•	كرت كمبو (Comp)</w:t>
      </w:r>
    </w:p>
    <w:p>
      <w:pPr/>
      <w:r>
        <w:rPr>
          <w:shd w:val="clear" w:fill="eeee80"/>
        </w:rPr>
        <w:t xml:space="preserve">•	كرت رقمي افايا (Digital)</w:t>
      </w:r>
    </w:p>
    <w:p>
      <w:pPr/>
      <w:r>
        <w:rPr>
          <w:shd w:val="clear" w:fill="eeee80"/>
        </w:rPr>
        <w:t xml:space="preserve">•	كرت رقمي نورتل (TCM 8)</w:t>
      </w:r>
    </w:p>
    <w:p>
      <w:pPr/>
      <w:r>
        <w:rPr>
          <w:shd w:val="clear" w:fill="eeee80"/>
        </w:rPr>
        <w:t xml:space="preserve">•	كرت تماثلي افايا(Analog)</w:t>
      </w:r>
    </w:p>
    <w:p>
      <w:pPr/>
      <w:r>
        <w:rPr/>
        <w:t xml:space="preserve">•	كرت توسعه إضافي (Expansion Card)أنواع الكروت الأمامية لوحدة التحكم الرئيسية :1-	 كرت الجمع (Combiniation Card ): •	يجمع بين الامتدادات الرقمية (DS)، والامتدادات التماثلية (POTS)،</w:t>
      </w:r>
    </w:p>
    <w:p>
      <w:pPr/>
      <w:r>
        <w:rPr>
          <w:shd w:val="clear" w:fill="eeee80"/>
        </w:rPr>
        <w:t xml:space="preserve"> ومنافذ قناة الاتصال (التناظرية أو BRI) وقنوات VCM.</w:t>
      </w:r>
    </w:p>
    <w:p>
      <w:pPr/>
      <w:r>
        <w:rPr>
          <w:shd w:val="clear" w:fill="eeee80"/>
        </w:rPr>
        <w:t xml:space="preserve">•	يحتوي عدد (DS6) تحويلات رقمية وعدد (POTS2) تحويلات تماثلية وعدد (Trunk 4) خطوط خارجية وعدد (10 VCM) صوتية.</w:t>
      </w:r>
    </w:p>
    <w:p>
      <w:pPr/>
      <w:r>
        <w:rPr>
          <w:shd w:val="clear" w:fill="eeee80"/>
        </w:rPr>
        <w:t xml:space="preserve">•	الحد الأقصى اثنان لكل (Ip 500 V2).</w:t>
      </w:r>
    </w:p>
    <w:p>
      <w:pPr/>
      <w:r>
        <w:rPr/>
        <w:t xml:space="preserve">•	يدعم فقط في (Ip 500 V2).</w:t>
      </w:r>
    </w:p>
    <w:p>
      <w:pPr/>
      <w:r>
        <w:rPr>
          <w:shd w:val="clear" w:fill="eeee80"/>
        </w:rPr>
        <w:t xml:space="preserve">•	كرت رقمي نوع (DS).</w:t>
      </w:r>
    </w:p>
    <w:p>
      <w:pPr/>
      <w:r>
        <w:rPr/>
        <w:t xml:space="preserve">•	كرت تماثلي نوع (PPTS-PHONE).•	كرت الخطوط الخارجية (TRUNK).</w:t>
      </w:r>
    </w:p>
    <w:p>
      <w:pPr/>
      <w:r>
        <w:rPr>
          <w:shd w:val="clear" w:fill="eeee80"/>
        </w:rPr>
        <w:t xml:space="preserve">الكرت المدمج (Combo) الخاص بالآفايا:</w:t>
      </w:r>
    </w:p>
    <w:p>
      <w:pPr/>
      <w:r>
        <w:rPr>
          <w:shd w:val="clear" w:fill="eeee80"/>
        </w:rPr>
        <w:t xml:space="preserve">يحتوي الكرت المجمع على (12) منفذ نوع (Rj45)</w:t>
      </w:r>
    </w:p>
    <w:p>
      <w:pPr/>
      <w:r>
        <w:rPr/>
        <w:t xml:space="preserve">المنافذ التي توفر الاتصال التالي:•	المنافذ 7-8 منافذ التحويلات التماثلية (POTS).•	المنفذ 9-12 منافذ الخطوط الخارجية (Trunk).سيتم دعم كرتين مجمعتين كحد أقصى، مثبتتين في أي فتحة، في (Ip500V2) سيتم فرض هذا الحد للوحدة الرئيسية وسيتم عرض تحذير في( Manager -SSA ) ومؤشر خطأ (LED) على البطاقة في حالة تثبيت أكثر من كرتين إذا حدث هذا، فلن تعمل سوى البطاقتين الموجودتين في الفتحات ذات الأرقام الأقل.</w:t>
      </w:r>
    </w:p>
    <w:p>
      <w:pPr/>
      <w:r>
        <w:rPr>
          <w:shd w:val="clear" w:fill="eeee80"/>
        </w:rPr>
        <w:t xml:space="preserve">ملاحظة: </w:t>
      </w:r>
    </w:p>
    <w:p>
      <w:pPr/>
      <w:r>
        <w:rPr/>
        <w:t xml:space="preserve">لابد من شراء رخصة لمرة واحدة فقط لتشغيل نظام السنترال حسب الاحتياج لنوع الرخص المطلوب تفيعلها.كرت نوع IP 500V2 (TCM8  تحويلات رقمية   •	يدعم تحويلات رقميه نورتل.•	يتم دعم (TCM 8) في (Ip Office 500 V2) فقط.</w:t>
      </w:r>
    </w:p>
    <w:p>
      <w:pPr/>
      <w:r>
        <w:rPr>
          <w:shd w:val="clear" w:fill="eeee80"/>
        </w:rPr>
        <w:t xml:space="preserve">•	منافذ (Rj45) للهواتف المكتبية الرقمية من سلسلة (Avaya 7000)</w:t>
      </w:r>
    </w:p>
    <w:p>
      <w:pPr/>
      <w:r>
        <w:rPr>
          <w:shd w:val="clear" w:fill="eeee80"/>
        </w:rPr>
        <w:t xml:space="preserve">•	تدعم البطاقة الأساسية (TCM8) خطوط الاتصال الخارجي اذا وصل لها كرت الخطوط</w:t>
      </w:r>
    </w:p>
    <w:p>
      <w:pPr/>
      <w:r>
        <w:rPr/>
        <w:t xml:space="preserve">•	مع العلم بأن الكروت متعددة الأنواع وسيتم شرحها بالتفصيل في الفصل الثاني3-	الكروت الخارجية (Trunk Cards) :يتم تركيب كروت الاتصال الخاصة بالخطوط المباشرة في الكروت الأساسية الإضافية لـ (Ip Office 500 V2) .•	كل كرت له مسمى خاص وتلفونات تختلف بنوع موديل الكرت.</w:t>
      </w:r>
    </w:p>
    <w:p>
      <w:pPr/>
      <w:r>
        <w:rPr>
          <w:shd w:val="clear" w:fill="eeee80"/>
        </w:rPr>
        <w:t xml:space="preserve">•	كرت الجمع (Combo) شامل للتحويلات الرقمية والتماثلية والخطوط الخارجية.</w:t>
      </w:r>
    </w:p>
    <w:p>
      <w:pPr/>
      <w:r>
        <w:rPr/>
        <w:t xml:space="preserve">4-	وحدات التوسعة الخارجي:إذا كان عدد المنافذ المتوفرة في وحدة التحكم من خلال الكروت الأساسية غير كاف، فيمكن إضافة وحدات التوسعة إلى النظام.</w:t>
      </w:r>
    </w:p>
    <w:p>
      <w:pPr/>
      <w:r>
        <w:rPr>
          <w:shd w:val="clear" w:fill="eeee80"/>
        </w:rPr>
        <w:t xml:space="preserve">•	يدعم نظام (IP500 Office V2) ما يصل إلى 8 وحدات توسعة كحد أقصى للكبينة الرئيسية(مع إضافة كرت التوسعة ذات 4 منافذ) كحد اقصى (12) كبينة توسعة للسنترال.</w:t>
      </w:r>
    </w:p>
    <w:p>
      <w:pPr/>
      <w:r>
        <w:rPr/>
        <w:t xml:space="preserve">•	السنترال الرئيسي يوجد به عدد (8) منافذ لكروت التوسعة من الخلف.</w:t>
      </w:r>
    </w:p>
    <w:p>
      <w:pPr/>
      <w:r>
        <w:rPr>
          <w:shd w:val="clear" w:fill="eeee80"/>
        </w:rPr>
        <w:t xml:space="preserve">•	يمكن إضافه كرت توسعه من الأمام لإضافه عدد (4) كبائن ليصبح الإجمالي عدد (12) وتعتبر السعة القصوى للسنترال ليصبح الإجمالي (384) تحويلة هاتفية.</w:t>
      </w:r>
    </w:p>
    <w:p>
      <w:pPr/>
      <w:r>
        <w:rPr>
          <w:shd w:val="clear" w:fill="eeee80"/>
        </w:rPr>
        <w:t xml:space="preserve">أنواع وحدات التوسعة الخارجية :</w:t>
      </w:r>
    </w:p>
    <w:p>
      <w:pPr/>
      <w:r>
        <w:rPr>
          <w:shd w:val="clear" w:fill="eeee80"/>
        </w:rPr>
        <w:t xml:space="preserve">توفر وحدات التوسعة الإضافية للتحويلات الرقمية (DS) أو التماثلية (Analog) بالإضافة إلى الخطوط الخارجية (Trunk).</w:t>
      </w:r>
    </w:p>
    <w:p>
      <w:pPr/>
      <w:r>
        <w:rPr/>
        <w:t xml:space="preserve">•	توسعه للتحويلات التماثلية (Analog) .•	توسعه للتحويلات الرقمية (Digital)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2026-08-17T14:15:52+00:00</dcterms:created>
  <dcterms:modified xsi:type="dcterms:W3CDTF">2026-08-17T14:15:52+00:00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