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 المرأة العربية العاملة .</w:t>
      </w:r>
    </w:p>
    <w:p>
      <w:pPr/>
      <w:r>
        <w:rPr/>
        <w:t xml:space="preserve"> وبعد ظهور النفط حدثت تحولات أساسية في البناء</w:t>
      </w:r>
    </w:p>
    <w:p>
      <w:pPr/>
      <w:r>
        <w:rPr>
          <w:shd w:val="clear" w:fill="eeee80"/>
        </w:rPr>
        <w:t xml:space="preserve">الاجتماعي في بعض المجتمعات العربية .</w:t>
      </w:r>
    </w:p>
    <w:p>
      <w:pPr/>
      <w:r>
        <w:rPr>
          <w:shd w:val="clear" w:fill="eeee80"/>
        </w:rPr>
        <w:t xml:space="preserve"> هذا التحول الاجتماعي - الاقتصادي لم</w:t>
      </w:r>
    </w:p>
    <w:p>
      <w:pPr/>
      <w:r>
        <w:rPr>
          <w:shd w:val="clear" w:fill="eeee80"/>
        </w:rPr>
        <w:t xml:space="preserve">يفسح المجال أمام مشاركة المرأة العربية في هذه المجتمعات مشاركة فعلية في العملية</w:t>
      </w:r>
    </w:p>
    <w:p>
      <w:pPr/>
      <w:r>
        <w:rPr>
          <w:shd w:val="clear" w:fill="eeee80"/>
        </w:rPr>
        <w:t xml:space="preserve"> اذ ان العلاقات بين البنى التحية والفوقية في هذه المجتمعات لم ترتبط باسلوب</w:t>
      </w:r>
    </w:p>
    <w:p>
      <w:pPr/>
      <w:r>
        <w:rPr/>
        <w:t xml:space="preserve">الانتاج الجديد واثر ذلك على مساهمة المرأة في مجالات العمل (٢٦) .</w:t>
      </w:r>
    </w:p>
    <w:p>
      <w:pPr/>
      <w:r>
        <w:rPr>
          <w:shd w:val="clear" w:fill="eeee80"/>
        </w:rPr>
        <w:t xml:space="preserve">في سوق العمل في مجالات اعتمدت على العمالة الوافدة بالدرجة الأولى ،</w:t>
      </w:r>
    </w:p>
    <w:p>
      <w:pPr/>
      <w:r>
        <w:rPr>
          <w:shd w:val="clear" w:fill="eeee80"/>
        </w:rPr>
        <w:t xml:space="preserve">افساح مجالات العمل امام المرأة الخليجية الذي انعكس بدوره على دورها ومركزها في</w:t>
      </w:r>
    </w:p>
    <w:p>
      <w:pPr/>
      <w:r>
        <w:rPr>
          <w:shd w:val="clear" w:fill="eeee80"/>
        </w:rPr>
        <w:t xml:space="preserve"> وبالتالي علاقتها بالمربية الاجنبية .</w:t>
      </w:r>
    </w:p>
    <w:p>
      <w:pPr/>
      <w:r>
        <w:rPr>
          <w:shd w:val="clear" w:fill="eeee80"/>
        </w:rPr>
        <w:t xml:space="preserve"> فما زالت هذه المجتعات تعاني من إزدواجية</w:t>
      </w:r>
    </w:p>
    <w:p>
      <w:pPr/>
      <w:r>
        <w:rPr/>
        <w:t xml:space="preserve"> تلك المتعلقة بالبنى الفوقية وتراثها وفكرها وتقاليدها وعاداتها والخاصة بالبني من ثم يتبين ان المساهمة المحدودة في الاشراف على المربيةالاجنبية يعود بالضرورة الى طبيعة البناء الاجتماعي ومتغيراته. فتوجد بعض الاسر التي تتولى فيها الام الاشراف الدقيق والمتابعة</w:t>
      </w:r>
    </w:p>
    <w:p>
      <w:pPr/>
      <w:r>
        <w:rPr>
          <w:shd w:val="clear" w:fill="eeee80"/>
        </w:rPr>
        <w:t xml:space="preserve">المستمرة للمربية الاجنبية وحتى المشاركة الفعلية في العناية بالاطفال مباشرة والاستعانة</w:t>
      </w:r>
    </w:p>
    <w:p>
      <w:pPr/>
      <w:r>
        <w:rPr/>
        <w:t xml:space="preserve">بالمربية في فترات قصيرة ومحددة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2026-10-26T11:50:18+00:00</dcterms:created>
  <dcterms:modified xsi:type="dcterms:W3CDTF">2026-10-26T11:50:18+00:00</dcterms:modified>
</cp:coreProperties>
</file>

<file path=docProps/custom.xml><?xml version="1.0" encoding="utf-8"?>
<Properties xmlns="http://schemas.openxmlformats.org/officeDocument/2006/custom-properties" xmlns:vt="http://schemas.openxmlformats.org/officeDocument/2006/docPropsVTypes"/>
</file>