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يتم الإشهار في اجل أقصاه 07 أيام عن طريق الإعلان في يوميتين إحداهما باللغة العربية والأخرى باللغة الفرنسية على الأقل بالنسبة للصنف 10 فما فوق بالنسبة للمسابقات الوطنية أو المركزية أما بالنسبة للمسابقات الأخرى يكون الاشهار في يومية وطنية أو جهوية باللغة العربية أو باللغة الفرنسية أما بالنسبة للرتب من 01 إلى 09 فيكون الإشهار فيها عن طريق الإلصاق على مستوى وكالات التشغيل أو غيرها.</w:t>
      </w:r>
    </w:p>
    <w:p>
      <w:pPr/>
      <w:r>
        <w:rPr/>
        <w:t xml:space="preserve"> بالإضافة إلى ذلك كله يتوجب الإشهار على موقع الانترنيت الخاص بالمديرية العامة للوظيفة العمومية. w.w.w.concours.fonctionpublique.gav.</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2026-10-19T15:12:16+00:00</dcterms:created>
  <dcterms:modified xsi:type="dcterms:W3CDTF">2026-10-19T15:12:16+00:00</dcterms:modified>
</cp:coreProperties>
</file>

<file path=docProps/custom.xml><?xml version="1.0" encoding="utf-8"?>
<Properties xmlns="http://schemas.openxmlformats.org/officeDocument/2006/custom-properties" xmlns:vt="http://schemas.openxmlformats.org/officeDocument/2006/docPropsVTypes"/>
</file>