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- سقوط سجن الباستيل وبداية الثورة الشعبية : عمت العاصمة الفرنسية مظاهرات صاخبة،</w:t>
      </w:r>
    </w:p>
    <w:p>
      <w:pPr/>
      <w:r>
        <w:rPr>
          <w:shd w:val="clear" w:fill="eeee80"/>
        </w:rPr>
        <w:t xml:space="preserve"> وسيطر المتظاهرون على دار البلدية في العاصمة،</w:t>
      </w:r>
    </w:p>
    <w:p>
      <w:pPr/>
      <w:r>
        <w:rPr>
          <w:shd w:val="clear" w:fill="eeee80"/>
        </w:rPr>
        <w:t xml:space="preserve"> وجعلوها مركزاً لمواجهة السلطة ونظموا حرساً أهلياً بقيادة الماركيز دي لا فاييت ) ،</w:t>
      </w:r>
    </w:p>
    <w:p>
      <w:pPr/>
      <w:r>
        <w:rPr>
          <w:shd w:val="clear" w:fill="eeee80"/>
        </w:rPr>
        <w:t xml:space="preserve"> بطل حرب الاستقلال الأمريكية .</w:t>
      </w:r>
    </w:p>
    <w:p>
      <w:pPr/>
      <w:r>
        <w:rPr>
          <w:shd w:val="clear" w:fill="eeee80"/>
        </w:rPr>
        <w:t xml:space="preserve"> كما هاجم المتظاهرون مخازن السلاح في ضاحية الانفاليد ،</w:t>
      </w:r>
    </w:p>
    <w:p>
      <w:pPr/>
      <w:r>
        <w:rPr>
          <w:shd w:val="clear" w:fill="eeee80"/>
        </w:rPr>
        <w:t xml:space="preserve"> ثم اندفعوا نحو سجن الباستيل الذي كان رمز طغيان الملكية وظلمها،</w:t>
      </w:r>
    </w:p>
    <w:p>
      <w:pPr/>
      <w:r>
        <w:rPr/>
        <w:t xml:space="preserve"> وأطلقوا سراح من كان فيه من السجناء . كان ذلك في يوم ١٤ تموز ١٧٨٩م الذي أطلق عليه الفرنسيون يوم الحرية ويوم الثورة الذي لايزالون يحتفلون به حتى الان ويعد العيد الوطني لفرنسا ، أسهم بعض افراد الطبقة الوسطى البرجوازية في احداث الثورة واصبحوا ناطقين باسم الطبقة الكادحة ( وفي مقدمتهم دانتون ،</w:t>
      </w:r>
    </w:p>
    <w:p>
      <w:pPr/>
      <w:r>
        <w:rPr>
          <w:shd w:val="clear" w:fill="eeee80"/>
        </w:rPr>
        <w:t xml:space="preserve"> مارا وروبسبير ) .</w:t>
      </w:r>
    </w:p>
    <w:p>
      <w:pPr/>
      <w:r>
        <w:rPr>
          <w:shd w:val="clear" w:fill="eeee80"/>
        </w:rPr>
        <w:t xml:space="preserve"> كان لسقوط الباستيل أثر مهم في توجيه أحداث الثورة ،</w:t>
      </w:r>
    </w:p>
    <w:p>
      <w:pPr/>
      <w:r>
        <w:rPr>
          <w:shd w:val="clear" w:fill="eeee80"/>
        </w:rPr>
        <w:t xml:space="preserve"> ففي باريس تمركزت السلطة الفعلية في يد أعضاء بلديتها يحميها ويدافع عنها الحرس الأهلي الذي أصبح بمثابة نواة جيش الثورة.</w:t>
      </w:r>
    </w:p>
    <w:p>
      <w:pPr/>
      <w:r>
        <w:rPr/>
        <w:t xml:space="preserve"> عد الناس الحدث بمثابة بداية مرحلة التحرر والتخلص من ظلم الملكية واستبدادها ،</w:t>
      </w:r>
    </w:p>
    <w:p>
      <w:pPr/>
      <w:r>
        <w:rPr>
          <w:shd w:val="clear" w:fill="eeee80"/>
        </w:rPr>
        <w:t xml:space="preserve"> فهاجم الفقراء من الفلاحين الأديرة وقصور النبلاء وأحرقوا بعضها،</w:t>
      </w:r>
    </w:p>
    <w:p>
      <w:pPr/>
      <w:r>
        <w:rPr>
          <w:shd w:val="clear" w:fill="eeee80"/>
        </w:rPr>
        <w:t xml:space="preserve"> وهاجموا مكاتب الضرائب وأحرقوا السجلات الرسمية ،</w:t>
      </w:r>
    </w:p>
    <w:p>
      <w:pPr/>
      <w:r>
        <w:rPr>
          <w:shd w:val="clear" w:fill="eeee80"/>
        </w:rPr>
        <w:t xml:space="preserve">الهجوم على الباستيل</w:t>
      </w:r>
    </w:p>
    <w:p>
      <w:pPr/>
      <w:r>
        <w:rPr>
          <w:shd w:val="clear" w:fill="eeee80"/>
        </w:rPr>
        <w:t xml:space="preserve">وأمام هذه الأحداث شعرت الملكية بخطورة الموقف ،</w:t>
      </w:r>
    </w:p>
    <w:p>
      <w:pPr/>
      <w:r>
        <w:rPr/>
        <w:t xml:space="preserve"> وأدركت أن المبادرة أصبحت بيد الجماهير الفرنسية، فاضطرت إلى تقديم بعض التنازلات، فأبعد الملك بعض وزرائه الفاسدين، وأعاد نيكر إلى وزارة المال،</w:t>
      </w:r>
    </w:p>
    <w:p>
      <w:pPr/>
      <w:r>
        <w:rPr>
          <w:shd w:val="clear" w:fill="eeee80"/>
        </w:rPr>
        <w:t xml:space="preserve"> وقبل علم الثورة المثلث الالوان .</w:t>
      </w:r>
    </w:p>
    <w:p>
      <w:pPr/>
      <w:r>
        <w:rPr>
          <w:shd w:val="clear" w:fill="eeee80"/>
        </w:rPr>
        <w:t xml:space="preserve"> - أعمال الجمعية الوطنية : لقد تعزز مركز الجمعية الوطنية بعد سقوط الباستيل ،</w:t>
      </w:r>
    </w:p>
    <w:p>
      <w:pPr/>
      <w:r>
        <w:rPr/>
        <w:t xml:space="preserve">فانصرفت الجمعية إلى القيام بالأعمال التي وعدت الفرنسيين بتحقيقها وأهمها : 1 - إلغاء حقوق الأشراف الإقطاعية جميعها وما يتبعها من حقوق قضائية</w:t>
      </w:r>
    </w:p>
    <w:p>
      <w:pPr/>
      <w:r>
        <w:rPr>
          <w:shd w:val="clear" w:fill="eeee80"/>
        </w:rPr>
        <w:t xml:space="preserve">٢ - إلغاء أعمال السخرة والضرائب المفروضة على المطاحن والأفران .</w:t>
      </w:r>
    </w:p>
    <w:p>
      <w:pPr/>
      <w:r>
        <w:rPr>
          <w:shd w:val="clear" w:fill="eeee80"/>
        </w:rPr>
        <w:t xml:space="preserve">- إلغاء ضريبة العشر التي كانت تدفع للكنيسة .</w:t>
      </w:r>
    </w:p>
    <w:p>
      <w:pPr/>
      <w:r>
        <w:rPr>
          <w:shd w:val="clear" w:fill="eeee80"/>
        </w:rPr>
        <w:t xml:space="preserve">- إعلان المساواة التامة بين جميع المواطنين في الحصول على الوظائف العامة.</w:t>
      </w:r>
    </w:p>
    <w:p>
      <w:pPr/>
      <w:r>
        <w:rPr>
          <w:shd w:val="clear" w:fill="eeee80"/>
        </w:rPr>
        <w:t xml:space="preserve"> ه - إصلاح القضاء بحيث يتساوى الجميع أمامه في الحقوق والواجبات .</w:t>
      </w:r>
    </w:p>
    <w:p>
      <w:pPr/>
      <w:r>
        <w:rPr/>
        <w:t xml:space="preserve">- الغاء القنانة .-الغرض من الحكومات ضمان وحماية الحقوق الطبيعية للإنسان وهي : الحرية،</w:t>
      </w:r>
    </w:p>
    <w:p>
      <w:pPr/>
      <w:r>
        <w:rPr>
          <w:shd w:val="clear" w:fill="eeee80"/>
        </w:rPr>
        <w:t xml:space="preserve"> والملكية الفردية،</w:t>
      </w:r>
    </w:p>
    <w:p>
      <w:pPr/>
      <w:r>
        <w:rPr/>
        <w:t xml:space="preserve"> وحماية الأرواح،</w:t>
      </w:r>
    </w:p>
    <w:p>
      <w:pPr/>
      <w:r>
        <w:rPr>
          <w:shd w:val="clear" w:fill="eeee80"/>
        </w:rPr>
        <w:t xml:space="preserve"> وحق دفع المظالم،</w:t>
      </w:r>
    </w:p>
    <w:p>
      <w:pPr/>
      <w:r>
        <w:rPr>
          <w:shd w:val="clear" w:fill="eeee80"/>
        </w:rPr>
        <w:t xml:space="preserve">- لا يسجن أحد أو يوقف إلا في الحالات التي يحددها القانون.</w:t>
      </w:r>
    </w:p>
    <w:p>
      <w:pPr/>
      <w:r>
        <w:rPr>
          <w:shd w:val="clear" w:fill="eeee80"/>
        </w:rPr>
        <w:t xml:space="preserve">يقع الحق في مشاركة الحكومة في وضع القوانين وتقرير الضرائب عن</w:t>
      </w:r>
    </w:p>
    <w:p>
      <w:pPr/>
      <w:r>
        <w:rPr>
          <w:shd w:val="clear" w:fill="eeee80"/>
        </w:rPr>
        <w:t xml:space="preserve">طريق ممثليه في الجمعية الوطنية.</w:t>
      </w:r>
    </w:p>
    <w:p>
      <w:pPr/>
      <w:r>
        <w:rPr/>
        <w:t xml:space="preserve">ويلاحظ أن في هذا الإعلان أهم مبادئ المفكر الفرنسي جان جاك روسو ،</w:t>
      </w:r>
    </w:p>
    <w:p>
      <w:pPr/>
      <w:r>
        <w:rPr>
          <w:shd w:val="clear" w:fill="eeee80"/>
        </w:rPr>
        <w:t xml:space="preserve">هـ - حوادث شهر تشرين الأول لعام ۱۷۸۹م : شهد هذا الشهر أحداثًا مهمة ساعدت في توجيه مسيرة الثورة الفرنسية لسنوات قادمة ،</w:t>
      </w:r>
    </w:p>
    <w:p>
      <w:pPr/>
      <w:r>
        <w:rPr/>
        <w:t xml:space="preserve"> ومن أهمها :</w:t>
      </w:r>
    </w:p>
    <w:p>
      <w:pPr/>
      <w:r>
        <w:rPr>
          <w:shd w:val="clear" w:fill="eeee80"/>
        </w:rPr>
        <w:t xml:space="preserve">أ - رفض الملك لقرارات الجمعية الوطنية : لم تكن قرارات الجمعية الوطنية نافذة المفعول إلا بعد موافقة الملك عليها ،</w:t>
      </w:r>
    </w:p>
    <w:p>
      <w:pPr/>
      <w:r>
        <w:rPr/>
        <w:t xml:space="preserve"> ولم يكن من المنتظر أن يتولى الرؤساء عليها لأنها تعد تجريد العرش من أكثر سلطاته ، وجعلت الشعب المصدر الأساسي للسلطات،</w:t>
      </w:r>
    </w:p>
    <w:p>
      <w:pPr/>
      <w:r>
        <w:rPr>
          <w:shd w:val="clear" w:fill="eeee80"/>
        </w:rPr>
        <w:t xml:space="preserve"> وبالفعل رفض الملك التوقيع على تلك المقررات،</w:t>
      </w:r>
    </w:p>
    <w:p>
      <w:pPr/>
      <w:r>
        <w:rPr>
          <w:shd w:val="clear" w:fill="eeee80"/>
        </w:rPr>
        <w:t xml:space="preserve"> وادعى فرقة ( الفلاندرز ) إلى فرساي للمساهمة في حمايته.</w:t>
      </w:r>
    </w:p>
    <w:p>
      <w:pPr/>
      <w:r>
        <w:rPr>
          <w:shd w:val="clear" w:fill="eeee80"/>
        </w:rPr>
        <w:t xml:space="preserve"> وفي الوقت الذي ساد فيه التوتر باريس ،</w:t>
      </w:r>
    </w:p>
    <w:p>
      <w:pPr/>
      <w:r>
        <w:rPr>
          <w:shd w:val="clear" w:fill="eeee80"/>
        </w:rPr>
        <w:t xml:space="preserve"> إذ كان الشعب يشكو الجوع ،</w:t>
      </w:r>
    </w:p>
    <w:p>
      <w:pPr/>
      <w:r>
        <w:rPr/>
        <w:t xml:space="preserve"> شاعت أن الوليمة التي سيحاكمها الملك في فرساي تكريماً لجنود تلك الفرقة ،</w:t>
      </w:r>
    </w:p>
    <w:p>
      <w:pPr/>
      <w:r>
        <w:rPr>
          <w:shd w:val="clear" w:fill="eeee80"/>
        </w:rPr>
        <w:t xml:space="preserve"> مما أدى إلى هياج السكان ومهاجمة قصر الملك لولا وصول بعض رجال الحرس الوطني للدفاع عن الملك الذي اضطر إلى المصادقة على قرارات الجمعية الوطنية ومنها لائحة حقوق الإنسان</w:t>
      </w:r>
    </w:p>
    <w:p>
      <w:pPr/>
      <w:r>
        <w:rPr>
          <w:shd w:val="clear" w:fill="eeee80"/>
        </w:rPr>
        <w:t xml:space="preserve">ب - هجرة النبلاء إلى خارج فرنسا: بعد مهاجمة قصور الكثير من النبلاء ومزارعهم،</w:t>
      </w:r>
    </w:p>
    <w:p>
      <w:pPr/>
      <w:r>
        <w:rPr>
          <w:shd w:val="clear" w:fill="eeee80"/>
        </w:rPr>
        <w:t xml:space="preserve"> وتحديداً بعد الغاء الامتيازات الاقطاعية أدرك الكثير منهم استحالة التفاهم مع أعضاء الجمعية الوطنية،</w:t>
      </w:r>
    </w:p>
    <w:p>
      <w:pPr/>
      <w:r>
        <w:rPr>
          <w:shd w:val="clear" w:fill="eeee80"/>
        </w:rPr>
        <w:t xml:space="preserve"> فأخذوا يغادرون فرنسا أفراداً وجماعات إلى البلدان المجاورة،</w:t>
      </w:r>
    </w:p>
    <w:p>
      <w:pPr/>
      <w:r>
        <w:rPr/>
        <w:t xml:space="preserve"> فمنهم من أخذ يجمع السلاح ويحرس الاجانب ضد الثورة،</w:t>
      </w:r>
    </w:p>
    <w:p>
      <w:pPr/>
      <w:r>
        <w:rPr>
          <w:shd w:val="clear" w:fill="eeee80"/>
        </w:rPr>
        <w:t xml:space="preserve"> ومنهم من رحل خائفاً على حياته وعائلته.</w:t>
      </w:r>
    </w:p>
    <w:p>
      <w:pPr/>
      <w:r>
        <w:rPr>
          <w:shd w:val="clear" w:fill="eeee80"/>
        </w:rPr>
        <w:t xml:space="preserve"> وكان في مقدمة العناصر المهاجرة الكونت (دا (آرتوا) شقيق الملك الذي أخذ يتآمر مع الأجنبي ضد بلده يحمي =</w:t>
      </w:r>
    </w:p>
    <w:p>
      <w:pPr/>
      <w:r>
        <w:rPr/>
        <w:t xml:space="preserve">عرش أخيه.</w:t>
      </w:r>
    </w:p>
    <w:p>
      <w:pPr/>
      <w:r>
        <w:rPr>
          <w:shd w:val="clear" w:fill="eeee80"/>
        </w:rPr>
        <w:t xml:space="preserve">ج - موقف الجمعية الوطنية من الكنيسة: كانت الخزانة الفرنسية بحاجة إلى ماسة وعند ا قرار</w:t>
      </w:r>
    </w:p>
    <w:p>
      <w:pPr/>
      <w:r>
        <w:rPr/>
        <w:t xml:space="preserve">للمال،</w:t>
      </w:r>
    </w:p>
    <w:p>
      <w:pPr/>
      <w:r>
        <w:rPr>
          <w:shd w:val="clear" w:fill="eeee80"/>
        </w:rPr>
        <w:t xml:space="preserve"> وعلى الجمعية الوطنية تأمين ذلك،</w:t>
      </w:r>
    </w:p>
    <w:p>
      <w:pPr/>
      <w:r>
        <w:rPr>
          <w:shd w:val="clear" w:fill="eeee80"/>
        </w:rPr>
        <w:t xml:space="preserve"> ولذلك اقترحت الجمعية مصادرة أملاك الكنيسة التى كانت تقدر بحوالى ثلاثة مليارات ليرة،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2026-08-21T10:36:47+00:00</dcterms:created>
  <dcterms:modified xsi:type="dcterms:W3CDTF">2026-08-21T10:36:47+00:00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