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דיסגרפיה היא הפרעה שבה עיבוד חזותי-מוטורי וארגון שפתי משפיעים על ההבעה בכתב של הפרט, ומאפייניה המרכזיים הם: קשיים מוטוריים עדינים (Fine Motor Skills): הפרט חווה קושי באחיזת כלי הכתיבה ובשליטה בהם, דבר המוביל לעייפות מהירה של היד ולכתב יד בלתי סדיר או בלתי קריא (פערים בגודל האותיות וברווחים ביניהן). שגיאות כתיב ודקדוק מרובות: ביצוע שגיאות כתיב חוזרות ונשנות ולא עקביות, כאשר הפרט עשוי לכתוב את אותה המילה במספר אופנים שונים באותו העמוד. בארגון פסקאות,ג. דיסכלקוליה (Dyscalculia)דיסכלקוליה هي לקות ספציפית בעיבוד מתמטי ומספרי, פגיעה בתחושת המספר הבסיסית (Number Sense): התלמיד מוצא קושי בהבנה אינטואיטיבית של כמויות, יחסים בין מספרים, והשוואה בין גדלים וסמלים מתמטיים. קושי בזכירת עובדות ופעולות חשבוניות: קושי בשמיעת וזכירת לוח הכפל, שליפת חוקים חשבוניים בסיסיים, אתגרים בתפיסת מרחב וזמן: יחידים המתמודדים עם דיסכלקוליה חווים קשיים ברורים בקריאת שעון, הערכת מרחקים, משקלים והזמן הנדרש לביצוע משימה, בנוסף לקושי בניהול תקציב וכספים.2. השפעת לקויות הלמידה על תחומי החיים השונים</w:t>
      </w:r>
    </w:p>
    <w:p>
      <w:pPr/>
      <w:r>
        <w:rPr>
          <w:shd w:val="clear" w:fill="eeee80"/>
        </w:rPr>
        <w:t xml:space="preserve"> אלא משפיעה באופן ישיר על רבדים שונים ומגוונים בחיי היום-יום של הפרט:</w:t>
      </w:r>
    </w:p>
    <w:p>
      <w:pPr/>
      <w:r>
        <w:rPr/>
        <w:t xml:space="preserve">א. התחום האקדמי והלימודיתלמידים עם לקויות למידה מתמודדים עם הצטברות של תסכולים ומאמץ כפול; הם נדרשים להשקיע משאבים קוגניטיביים עצומים כדי לעמוד בקצב הלימודים הרגיל של בני גילם. מאמץ מתמשך זה מוביל לעיתים קרובות לשחיקה לימודית ולתחושה של "חוסר אונים נרכש" (Learned Helplessness), שבה מתקבעת אצל התלמיד התפיסה כי לא משנה כמה מאמץ ישקיע, הוא לא יגיע להצלחה, נשירה או התחמקות ממשימות המבוססות על קריאה וכתיבה.б. התחום המקצועי והעבודהאתגרים אלו עוברים באופן טבעי לסביבת העבודה בבגרות: איטיות בתפוקת העבודה: עובד המתמודד עם דיסגרפיה או דיסלקסיה חווה קושי בהשלמת דוחות, ניסוח מכתבים או מענה לדוא"ל במהירות הנדרשת. ניהול זמן וארגון: תיעדוף משימות ועמידה בלוחות זמנים (Deadlines) מהווים נטל כבד, במיוחד עבור אלו המתמודדים עם דיסכלקוליה וקשיי תכנון. ובלבד שיימנע ממשימות הדורשות מיומנויות כתיבה או חישוב, מחשש למבוכה מול עמיתים או מנהלים.ג. התחום החברתי והרגשילקויות הלמידה משפיעות באופן עמוק על ההתפתחות הנפשית והאישית: דימוי עצמי נמוך (Self-Esteem): התייגות חברתית והערכות שליליות חוזרות ונשנות קשורות בתחושת נחיתות או חסך בהשוואה לסביבה. חרדה חברתית ונטייה לדיכאון כתוצאה מהלחצים המתמשכים. יחסים בינאישיים: הקשיים האמורים עלולים להוביל להימנעות השתתפות בפעילויות חברתיות הדורשות ארגון או קריאה,3. השפעת הפרעת קשב, ריכוז והיפראקטיביות (ADHD) על הלמידה, התפקוד היומי והתחום החברתיהפרעת קשב, ריכוז והיפראקטיביות (ADHD) היא הפרעה נוירו-התנהגותית המאופיינת בדפוס מתמשך של חוסר קשב (Inattention), ו/או היפראקטיביות (Hyperactivity) ואימפולסיביות (Impulsivity), המשפיע באופן ישיר על התפקודים הניהוליים (Executive Functions) במוח.השפעותיה מתפרסות על פני תחומים שונים כדלקמן: קושי בשמירה על מיקוד: התלמיד סובל מהסחת דעת מגירויים חיצוניים שוליים (כגון רעשים קלים או תנועה מחוץ לכיתה), דבר המונע ממנו לעקוב ברציפות אחר החומר הנלמד. ליקוי בתפקודים ניהוליים: התלמיד מתמודד עם מכשולים כבדים בתכנון פרויקטים לימודיים, התחלת משימות מורכבות (Task Initiation), ארגון חומרים והערות, ועמידה בלוחות זמנים מוגדרים. קיימת נטייה לדחות מטלות ועבודות לרגע האחרון שלפני ההגשה, דבר הפוגע באיכות התוצרים ובהישגים הסופיים.ב. השפעת ADHD على الحياة اليومية والتפקוד המקצועי ניהול עניינים אישיים: שגרת היום-יום מושפעת מאי-סדר, כגון קושי בשמירה על חפצים אישיים (מפתחות, טלפונים) ושכחה חוזרת ונשנות של פגישות ומחויבויות. אימפולסיביות בקבלת החלטות: הפרט עשוי לקבל החלטות כספיות או מקצועיות נמהרות מבלי לחשוב מראש על ההשלכות או להעריך את הסיכונים הכרוכים בהן. אי-שקט וקושי בהירגעות: מרבית המבוגרים עם ADHD חווים אי-שקט פנימי מתמיד, וקושי רב בבילוי שעות פנאי ברגיעה או בשהייה בפעילויות סטאטיות ורוטיניות.ג. השפעת ADHD על התחום החברתי והרגשי קשיים בתקשורת חברתית: האימפולסיביות באה לידי ביטוי בהתפרצות לדברי אחרים, קטיעת שיחות, או מענה לפני סיום השאלה, דבר שהצד השני עשוי לפרש לעיתים כחוסר כבוד או כחוסר נימוס. יציבות בקשרים: קיימים קשיים בשמירה על יחסים ארוכי טווח הנובעים משכחה, הזנחה בלתי מכוונת של מחויבויות, או שינויים מהירים בתחומי העניין.4. התערבויות טיפוליות וחינוכיות מומלצותהתמודדות מיטבית עם לקויות למידה ספציפיות ועם ADHD מחייבת אימוץ גישה כוללת ומערכתית המשלקת בין היבטים חינוכיים, התנהגותיים, נפשיים ורפואיים:א. התאמות אקדמיות (התאמות) איפשור בחינה בחדר נפרד מנוטרל מהסחות דעת, ומתן אפשרות לבחינות בעל פה או בהקלטה לפי הצורך. שימוש בטכנולוגיה מסייעת (Assistive Technology): הסתייעות בתוכנות הממירות טקסט כתוב לדיבור (Text-to-Speech) עבור מתמודדים עם דיסלקסיה, תוכנות הקלדה קולית עבור מתמודדים עם דיסגרפיה, הוראה מתקנת ופרטנית: יישום אסטרטגיות למידה רב-חושיות (Multi-Sensory Approach) ופירוק משימות מורכבות שלבי עבודה קטנים ומוגדרים.ב. תמיכה התנהגותית ופיתוח תפקודי תזכורות, לוחות זמנים חזותיים ורשימות משימות (To-Do Lists) כדי לסייע לפרט לארגן את סדר יומו ולמקד את קשבו. טיפול התנהגותי-קווגניטיבי (CBT): טיפול זה מסייע לפרט לפתח מיומנויות הסתגלות, לבנות מחדש תפיסה עצמית חיובית, להתמודד עם חרדה ואימפולסיביות, ולנהל מצבי תסכול.ג. תמיכה רפואית ונפשית טיפול תרופתי (ייעוץ רפואי מוסמך): עבור הפרעת ADHD, תרופות מעוררות (כגון ריטלין, קונצרטה, ויבאנס) הראו יעילות גבוהה בשיפור הריכוז ובהפחתת אימפולסיביות והיפראקטיביות אצל מטופלים רבים. תמיכה נפשית והדרכת הורים/משפחה: מתן ייעוץ נפשי לפרט ולמשפחתו להגברת המודעות למוגבלות הבלתי נראית, הפחתת לחצים הדדיים ויצירת סביבה מקדמת ומקבלת.5. פידבק ודעה אישית (פידבק דעה אישית)מתוך לימודיי המעמיקים והמפורטים בתכני קורס אקדמי זה, עמדתי על העוצמה וההיקף האמיתי של האתגרים הנפשיים והחברתיים עמם מתמודדים אנשים החיים בצילה של "מוגבלות בלתי נראית". האתגר הגדול ביותר העומד בפני אנשים אלו אינו הלקות הנוירולוגית-תפקודית כשלעצמה, אלא השיפוט המוקדם והשיפוטי מצד החברה והסביבה, המעריכים את יכולותיו של הפרט על פי נורמות נורמטיביות מסורתיות מבלי להכיר בשונות הנוירולוגית האינדיבידואלית.קורס זה שינה את תפיסתי והערכתי; נוכחתי לדעת כי מה שנראה כלפי חוץ כהתנהגות לא אכפתית או כהישגים ירודים,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2026-10-20T05:41:21+00:00</dcterms:created>
  <dcterms:modified xsi:type="dcterms:W3CDTF">2026-10-20T05:41:21+00:00</dcterms:modified>
</cp:coreProperties>
</file>

<file path=docProps/custom.xml><?xml version="1.0" encoding="utf-8"?>
<Properties xmlns="http://schemas.openxmlformats.org/officeDocument/2006/custom-properties" xmlns:vt="http://schemas.openxmlformats.org/officeDocument/2006/docPropsVTypes"/>
</file>