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ختام النقاش حول التنمية المستدامة،</w:t>
      </w:r>
    </w:p>
    <w:p>
      <w:pPr/>
      <w:r>
        <w:rPr>
          <w:shd w:val="clear" w:fill="eeee80"/>
        </w:rPr>
        <w:t xml:space="preserve"> يمكننا التأكيد على أهمية تحقيق التوازن بين الاحتياجات الحالية للمجتمعات والاقتصادات،</w:t>
      </w:r>
    </w:p>
    <w:p>
      <w:pPr/>
      <w:r>
        <w:rPr>
          <w:shd w:val="clear" w:fill="eeee80"/>
        </w:rPr>
        <w:t xml:space="preserve"> وبين الحفاظ على الموارد الطبيعية والبيئة للأجيال القادمة.</w:t>
      </w:r>
    </w:p>
    <w:p>
      <w:pPr/>
      <w:r>
        <w:rPr>
          <w:shd w:val="clear" w:fill="eeee80"/>
        </w:rPr>
        <w:t xml:space="preserve"> إن التنمية المستدامة تمثل رؤية شاملة ترتكز على المسؤولية الاجتماعية والبيئية والاقتصادية،</w:t>
      </w:r>
    </w:p>
    <w:p>
      <w:pPr/>
      <w:r>
        <w:rPr>
          <w:shd w:val="clear" w:fill="eeee80"/>
        </w:rPr>
        <w:t xml:space="preserve"> وتطلب تعاونًا شاملاً بين الحكومات والقطاع الخاص والمجتمع المدني والمؤسسات الدولية.</w:t>
      </w:r>
    </w:p>
    <w:p>
      <w:pPr/>
      <w:r>
        <w:rPr>
          <w:shd w:val="clear" w:fill="eeee80"/>
        </w:rPr>
        <w:t xml:space="preserve">من خلال اتباع المبادئ الأساسية للتنمية المستدامة وتنفيذ السياسات والبرامج الفعّالة،</w:t>
      </w:r>
    </w:p>
    <w:p>
      <w:pPr/>
      <w:r>
        <w:rPr>
          <w:shd w:val="clear" w:fill="eeee80"/>
        </w:rPr>
        <w:t xml:space="preserve"> يمكننا بناء مجتمعات أكثر استدامة ومقاومة وعادلة.</w:t>
      </w:r>
    </w:p>
    <w:p>
      <w:pPr/>
      <w:r>
        <w:rPr>
          <w:shd w:val="clear" w:fill="eeee80"/>
        </w:rPr>
        <w:t xml:space="preserve"> فإن التزامنا بتحقيق التنمية المستدامة يعكس إيماننا بأنه بالتعاون والتضامن يمكننا تحقيق التغيير الإيجابي وبناء عالم أفضل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2026-10-21T10:28:53+00:00</dcterms:created>
  <dcterms:modified xsi:type="dcterms:W3CDTF">2026-10-21T10:28:53+00:00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