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1 - بدفع مطلب الرقابة من قبل الإدارة العليا في المنظمة البيروقراطية إلى وضع الإجراءات الرسمية التي تنظم العمل ويؤدي ذلك إلى تقليل ظهور</w:t>
      </w:r>
    </w:p>
    <w:p>
      <w:pPr/>
      <w:r>
        <w:rPr>
          <w:shd w:val="clear" w:fill="eeee80"/>
        </w:rPr>
        <w:t xml:space="preserve">علاقات القوة داخل الجماعة</w:t>
      </w:r>
    </w:p>
    <w:p>
      <w:pPr/>
      <w:r>
        <w:rPr>
          <w:shd w:val="clear" w:fill="eeee80"/>
        </w:rPr>
        <w:t xml:space="preserve"> 2 - تتفاعل الفروقات في السلطة داخل جماعة العمل مع درجة الاعتقاد بضرورة عدالة المعايير،</w:t>
      </w:r>
    </w:p>
    <w:p>
      <w:pPr/>
      <w:r>
        <w:rPr>
          <w:shd w:val="clear" w:fill="eeee80"/>
        </w:rPr>
        <w:t xml:space="preserve"> مما يقلل</w:t>
      </w:r>
    </w:p>
    <w:p>
      <w:pPr/>
      <w:r>
        <w:rPr>
          <w:shd w:val="clear" w:fill="eeee80"/>
        </w:rPr>
        <w:t xml:space="preserve"> 3 - تتحول الأدوار المحددة لأعضاء المنظمة،</w:t>
      </w:r>
    </w:p>
    <w:p>
      <w:pPr/>
      <w:r>
        <w:rPr/>
        <w:t xml:space="preserve"> في إطار القواعد الرسمية، مما يعني انخفاض الانجاز الفعلي عن الممكن انجازه ، فالقواعد،</w:t>
      </w:r>
    </w:p>
    <w:p>
      <w:pPr/>
      <w:r>
        <w:rPr>
          <w:shd w:val="clear" w:fill="eeee80"/>
        </w:rPr>
        <w:t xml:space="preserve"> بتحديدها للحد الأدنى من الأداء،</w:t>
      </w:r>
    </w:p>
    <w:p>
      <w:pPr/>
      <w:r>
        <w:rPr/>
        <w:t xml:space="preserve"> توسع من</w:t>
      </w:r>
    </w:p>
    <w:p>
      <w:pPr/>
      <w:r>
        <w:rPr>
          <w:shd w:val="clear" w:fill="eeee80"/>
        </w:rPr>
        <w:t xml:space="preserve">معرفة الأعضاء بتلك الحدود الدنيا</w:t>
      </w:r>
    </w:p>
    <w:p>
      <w:pPr/>
      <w:r>
        <w:rPr/>
        <w:t xml:space="preserve"> 4 - يؤدي تعيين الحد الأدنى من الأداء المسموح به إلى حصول فوارق بين الأهداف العامة للمنظمة وبين منجزاتها الفعلية. وهذا يخلق الشعور بالفشل لدى الإدارة العليا،</w:t>
      </w:r>
    </w:p>
    <w:p>
      <w:pPr/>
      <w:r>
        <w:rPr>
          <w:shd w:val="clear" w:fill="eeee80"/>
        </w:rPr>
        <w:t xml:space="preserve"> أي إلى عدم التوازن في النظام الأكبر.</w:t>
      </w:r>
    </w:p>
    <w:p>
      <w:pPr/>
      <w:r>
        <w:rPr>
          <w:shd w:val="clear" w:fill="eeee80"/>
        </w:rPr>
        <w:t xml:space="preserve"> 5 - كاستجابة لعدم التوازن المذكور،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2026-10-26T02:07:21+00:00</dcterms:created>
  <dcterms:modified xsi:type="dcterms:W3CDTF">2026-10-26T02:07:21+00:00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