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تتمثل واحدة من الخصائص الشائعة لاضطرابات القلق لدى البشر في النزوع إلى</w:t>
      </w:r>
    </w:p>
    <w:p>
      <w:pPr/>
      <w:r>
        <w:rPr>
          <w:shd w:val="clear" w:fill="eeee80"/>
        </w:rPr>
        <w:t xml:space="preserve">التعميم المفرط - أي إظهار الخوف من مدى أكبر من الأشياء أو الوضعيات مما</w:t>
      </w:r>
    </w:p>
    <w:p>
      <w:pPr/>
      <w:r>
        <w:rPr>
          <w:shd w:val="clear" w:fill="eeee80"/>
        </w:rPr>
        <w:t xml:space="preserve">من المرجح بوجه خاص أن يحدث هذا التعميم المفرط مع مرور الوقت.</w:t>
      </w:r>
    </w:p>
    <w:p>
      <w:pPr/>
      <w:r>
        <w:rPr>
          <w:shd w:val="clear" w:fill="eeee80"/>
        </w:rPr>
        <w:t xml:space="preserve"> قد يخاف الشخص المصاب برهاب الأماكن الفسيحة في بادئ الأمر من</w:t>
      </w:r>
    </w:p>
    <w:p>
      <w:pPr/>
      <w:r>
        <w:rPr>
          <w:shd w:val="clear" w:fill="eeee80"/>
        </w:rPr>
        <w:t xml:space="preserve"> ومع مرور الوقت ينزع الرهاب إلى التفاقم بحيث إنه قد يعمم على</w:t>
      </w:r>
    </w:p>
    <w:p>
      <w:pPr/>
      <w:r>
        <w:rPr>
          <w:shd w:val="clear" w:fill="eeee80"/>
        </w:rPr>
        <w:t xml:space="preserve">التواجد في حانوت كبير للمواد الغذائية.</w:t>
      </w:r>
    </w:p>
    <w:p>
      <w:pPr/>
      <w:r>
        <w:rPr>
          <w:shd w:val="clear" w:fill="eeee80"/>
        </w:rPr>
        <w:t xml:space="preserve">برهاب الأماكن الفسيحة إلى الاقتصار على حديقة منزله الخلفية،</w:t>
      </w:r>
    </w:p>
    <w:p>
      <w:pPr/>
      <w:r>
        <w:rPr>
          <w:shd w:val="clear" w:fill="eeee80"/>
        </w:rPr>
        <w:t xml:space="preserve">القصوى قد يتركه الرهاب أسير منزله .</w:t>
      </w:r>
    </w:p>
    <w:p>
      <w:pPr/>
      <w:r>
        <w:rPr>
          <w:shd w:val="clear" w:fill="eeee80"/>
        </w:rPr>
        <w:t xml:space="preserve">طرحت فرضية المحافظة التكيفية لتفسير ظاهرة التعميم المفرط هذه (هندرسن</w:t>
      </w:r>
    </w:p>
    <w:p>
      <w:pPr/>
      <w:r>
        <w:rPr>
          <w:shd w:val="clear" w:fill="eeee80"/>
        </w:rPr>
        <w:t xml:space="preserve"> توماركن مينيكا وكوك (1989) ولفهم هذه الفرضية،</w:t>
      </w:r>
    </w:p>
    <w:p>
      <w:pPr/>
      <w:r>
        <w:rPr>
          <w:shd w:val="clear" w:fill="eeee80"/>
        </w:rPr>
        <w:t xml:space="preserve">التاليين.</w:t>
      </w:r>
    </w:p>
    <w:p>
      <w:pPr/>
      <w:r>
        <w:rPr>
          <w:shd w:val="clear" w:fill="eeee80"/>
        </w:rPr>
        <w:t xml:space="preserve">الشيء يلدغه فيموت في السيناريو الثاني،</w:t>
      </w:r>
    </w:p>
    <w:p>
      <w:pPr/>
      <w:r>
        <w:rPr>
          <w:shd w:val="clear" w:fill="eeee80"/>
        </w:rPr>
        <w:t xml:space="preserve">أنه ليس خطراً في الواقع.</w:t>
      </w:r>
    </w:p>
    <w:p>
      <w:pPr/>
      <w:r>
        <w:rPr>
          <w:shd w:val="clear" w:fill="eeee80"/>
        </w:rPr>
        <w:t xml:space="preserve"> تكون كلفة</w:t>
      </w:r>
    </w:p>
    <w:p>
      <w:pPr/>
      <w:r>
        <w:rPr>
          <w:shd w:val="clear" w:fill="eeee80"/>
        </w:rPr>
        <w:t xml:space="preserve"> أعلى بكثير</w:t>
      </w:r>
    </w:p>
    <w:p>
      <w:pPr/>
      <w:r>
        <w:rPr>
          <w:shd w:val="clear" w:fill="eeee80"/>
        </w:rPr>
        <w:t xml:space="preserve"> حتى ولو لم تكن كذلك.</w:t>
      </w:r>
    </w:p>
    <w:p>
      <w:pPr/>
      <w:r>
        <w:rPr>
          <w:shd w:val="clear" w:fill="eeee80"/>
        </w:rPr>
        <w:t xml:space="preserve"> وهكذا تكون بعض حالات التعميم المفرط تكيفية،</w:t>
      </w:r>
    </w:p>
    <w:p>
      <w:pPr/>
      <w:r>
        <w:rPr>
          <w:shd w:val="clear" w:fill="eeee80"/>
        </w:rPr>
        <w:t xml:space="preserve">حتى ولو أدّت أحياناً إلى تجنّب خاطئ لأشياء ليست مؤذية واقعياً.</w:t>
      </w:r>
    </w:p>
    <w:p>
      <w:pPr/>
      <w:r>
        <w:rPr>
          <w:shd w:val="clear" w:fill="eeee80"/>
        </w:rPr>
        <w:t xml:space="preserve">هذه الدراسات،</w:t>
      </w:r>
    </w:p>
    <w:p>
      <w:pPr/>
      <w:r>
        <w:rPr>
          <w:shd w:val="clear" w:fill="eeee80"/>
        </w:rPr>
        <w:t xml:space="preserve"> وشرائح أخرى</w:t>
      </w:r>
    </w:p>
    <w:p>
      <w:pPr/>
      <w:r>
        <w:rPr>
          <w:shd w:val="clear" w:fill="eeee80"/>
        </w:rPr>
        <w:t xml:space="preserve"> بعد كل</w:t>
      </w:r>
    </w:p>
    <w:p>
      <w:pPr/>
      <w:r>
        <w:rPr>
          <w:shd w:val="clear" w:fill="eeee80"/>
        </w:rPr>
        <w:t xml:space="preserve"> أو لا شيء.</w:t>
      </w:r>
    </w:p>
    <w:p>
      <w:pPr/>
      <w:r>
        <w:rPr>
          <w:shd w:val="clear" w:fill="eeee80"/>
        </w:rPr>
        <w:t xml:space="preserve"> وهكذا كانت</w:t>
      </w:r>
    </w:p>
    <w:p>
      <w:pPr/>
      <w:r>
        <w:rPr>
          <w:shd w:val="clear" w:fill="eeee80"/>
        </w:rPr>
        <w:t xml:space="preserve"> وعدم تلقي</w:t>
      </w:r>
    </w:p>
    <w:p>
      <w:pPr/>
      <w:r>
        <w:rPr>
          <w:shd w:val="clear" w:fill="eeee80"/>
        </w:rPr>
        <w:t xml:space="preserve">أي شيء بمقدار الثلث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2026-10-26T03:07:00+00:00</dcterms:created>
  <dcterms:modified xsi:type="dcterms:W3CDTF">2026-10-26T03:07:00+00:00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