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يترتب على الحكم بشهر االفالس عدة اثار بالنسبة للمدين و بالنسبة للدائنين ،</w:t>
      </w:r>
    </w:p>
    <w:p>
      <w:pPr/>
      <w:r>
        <w:rPr>
          <w:shd w:val="clear" w:fill="eeee80"/>
        </w:rPr>
        <w:t xml:space="preserve">بها المدين خالل فترة الريبة .</w:t>
      </w:r>
    </w:p>
    <w:p>
      <w:pPr/>
      <w:r>
        <w:rPr>
          <w:shd w:val="clear" w:fill="eeee80"/>
        </w:rPr>
        <w:t xml:space="preserve">:1 اثار االفالس على التاجر المدين و تصرفاته خالل فترة الريبة</w:t>
      </w:r>
    </w:p>
    <w:p>
      <w:pPr/>
      <w:r>
        <w:rPr>
          <w:shd w:val="clear" w:fill="eeee80"/>
        </w:rPr>
        <w:t xml:space="preserve">سنتطرق في هذا الفصل الى نتائج الحكم باالفالس او التسوية القضائية على التاجر المدين و الدائن.</w:t>
      </w:r>
    </w:p>
    <w:p>
      <w:pPr/>
      <w:r>
        <w:rPr>
          <w:shd w:val="clear" w:fill="eeee80"/>
        </w:rPr>
        <w:t xml:space="preserve">أ :اثار االفالس على التاجر المدين</w:t>
      </w:r>
    </w:p>
    <w:p>
      <w:pPr/>
      <w:r>
        <w:rPr>
          <w:shd w:val="clear" w:fill="eeee80"/>
        </w:rPr>
        <w:t xml:space="preserve">ينتج عن الحكم باالفالس على التاجر المدين اثار تتصل اما بذمته المالية فتغل يده عن التصرفات في</w:t>
      </w:r>
    </w:p>
    <w:p>
      <w:pPr/>
      <w:r>
        <w:rPr>
          <w:shd w:val="clear" w:fill="eeee80"/>
        </w:rPr>
        <w:t xml:space="preserve">:-1غل يد التاجر المدين</w:t>
      </w:r>
    </w:p>
    <w:p>
      <w:pPr/>
      <w:r>
        <w:rPr>
          <w:shd w:val="clear" w:fill="eeee80"/>
        </w:rPr>
        <w:t xml:space="preserve">تنص المادة 244 من القانون التجاري “ يترتب بحكم القانون على الحكم بشهر االفالس ومن تاريخ تخلي</w:t>
      </w:r>
    </w:p>
    <w:p>
      <w:pPr/>
      <w:r>
        <w:rPr>
          <w:shd w:val="clear" w:fill="eeee80"/>
        </w:rPr>
        <w:t xml:space="preserve">المفلس عن ادارة أمواله أو التصرف فيها بما فيها األموال التي قد يكتسبها بأي سبب كان مادام في حالة</w:t>
      </w:r>
    </w:p>
    <w:p>
      <w:pPr/>
      <w:r>
        <w:rPr>
          <w:shd w:val="clear" w:fill="eeee80"/>
        </w:rPr>
        <w:t xml:space="preserve">افالس ويمارس الوكيل المتصرف القضائي جميع الحقوق ودعاوي المفلس المتعلقة بدمته طيلة مدة التفلسة</w:t>
      </w:r>
    </w:p>
    <w:p>
      <w:pPr/>
      <w:r>
        <w:rPr>
          <w:shd w:val="clear" w:fill="eeee80"/>
        </w:rPr>
        <w:t xml:space="preserve">أن المشرع الجزائري لم يشئ أن يطلق يد المدين بعد شهر افالسه في ادارة أمواله والتصرف فيها وذلك</w:t>
      </w:r>
    </w:p>
    <w:p>
      <w:pPr/>
      <w:r>
        <w:rPr>
          <w:shd w:val="clear" w:fill="eeee80"/>
        </w:rPr>
        <w:t xml:space="preserve">خشية أن تفسد نيته فيسيئ ادارتها أو يببدها أو ينقلها الى الغير بدون ثمن أو بتمن بخس ويلحق بذلك</w:t>
      </w:r>
    </w:p>
    <w:p>
      <w:pPr/>
      <w:r>
        <w:rPr>
          <w:shd w:val="clear" w:fill="eeee80"/>
        </w:rPr>
        <w:t xml:space="preserve">أضرارا لجماعة الدائنين</w:t>
      </w:r>
    </w:p>
    <w:p>
      <w:pPr/>
      <w:r>
        <w:rPr>
          <w:shd w:val="clear" w:fill="eeee80"/>
        </w:rPr>
        <w:t xml:space="preserve">أن غل اليد يعتبر من النظام العام حيث يمنع على المدين ادارة أمواله والتصرف فيها بمجرد الحكم بشهر</w:t>
      </w:r>
    </w:p>
    <w:p>
      <w:pPr/>
      <w:r>
        <w:rPr>
          <w:shd w:val="clear" w:fill="eeee80"/>
        </w:rPr>
        <w:t xml:space="preserve">االفالس ومن جهة أخرى فهي مسألة تهم أكثر جماعة الدائنين فمن حقهم معرفة التصرفات التي تغل يد</w:t>
      </w:r>
    </w:p>
    <w:p>
      <w:pPr/>
      <w:r>
        <w:rPr>
          <w:shd w:val="clear" w:fill="eeee80"/>
        </w:rPr>
        <w:t xml:space="preserve">ب-االلتزامات غير التعاقدية التي تنشأ بعد صدور الحكم بشهر االفالس:</w:t>
      </w:r>
    </w:p>
    <w:p>
      <w:pPr/>
      <w:r>
        <w:rPr>
          <w:shd w:val="clear" w:fill="eeee80"/>
        </w:rPr>
        <w:t xml:space="preserve">ج: الدعاوى القضائية التي يشملها غل اليد :</w:t>
      </w:r>
    </w:p>
    <w:p>
      <w:pPr/>
      <w:r>
        <w:rPr>
          <w:shd w:val="clear" w:fill="eeee80"/>
        </w:rPr>
        <w:t xml:space="preserve">:2 التصرفات الخارجة عن غل يد المدين</w:t>
      </w:r>
    </w:p>
    <w:p>
      <w:pPr/>
      <w:r>
        <w:rPr>
          <w:shd w:val="clear" w:fill="eeee80"/>
        </w:rPr>
        <w:t xml:space="preserve">على الرغم من غل يده اال أنه يبقى للمفلس الحق في اجراء بعض التصرفات واألعمال القانونية والوقوف</w:t>
      </w:r>
    </w:p>
    <w:p>
      <w:pPr/>
      <w:r>
        <w:rPr>
          <w:shd w:val="clear" w:fill="eeee80"/>
        </w:rPr>
        <w:t xml:space="preserve">حيث نصت المادة 244 من قانون التجاري على انه يجوز للمفلس على الرغم من</w:t>
      </w:r>
    </w:p>
    <w:p>
      <w:pPr/>
      <w:r>
        <w:rPr>
          <w:shd w:val="clear" w:fill="eeee80"/>
        </w:rPr>
        <w:t xml:space="preserve">منعه من التقاضي القيام بجميع االعمال االحتياطية لصيانة حقوقه</w:t>
      </w:r>
    </w:p>
    <w:p>
      <w:pPr/>
      <w:r>
        <w:rPr>
          <w:shd w:val="clear" w:fill="eeee80"/>
        </w:rPr>
        <w:t xml:space="preserve">أاالجراءات التحفظية واألعمال االحتياطية :</w:t>
      </w:r>
    </w:p>
    <w:p>
      <w:pPr/>
      <w:r>
        <w:rPr>
          <w:shd w:val="clear" w:fill="eeee80"/>
        </w:rPr>
        <w:t xml:space="preserve">–ب:التصرفات والعقود المتعلقة باألموال التي يديرها المفلس :</w:t>
      </w:r>
    </w:p>
    <w:p>
      <w:pPr/>
      <w:r>
        <w:rPr>
          <w:shd w:val="clear" w:fill="eeee80"/>
        </w:rPr>
        <w:t xml:space="preserve">ج:األعمال والتصرفات المتعلقة بحياة المفلس اليومية:</w:t>
      </w:r>
    </w:p>
    <w:p>
      <w:pPr/>
      <w:r>
        <w:rPr/>
        <w:t xml:space="preserve">–د : الدعاوى المتعلقة باألحوال الشخصية للمفلس:</w:t>
      </w:r>
    </w:p>
    <w:p>
      <w:pPr/>
      <w:r>
        <w:rPr>
          <w:shd w:val="clear" w:fill="eeee80"/>
        </w:rPr>
        <w:t xml:space="preserve">:2اثار االفالس بالنسبة لتصرفات المدين خالل فترة الريبة و الدائنين.</w:t>
      </w:r>
    </w:p>
    <w:p>
      <w:pPr/>
      <w:r>
        <w:rPr>
          <w:shd w:val="clear" w:fill="eeee80"/>
        </w:rPr>
        <w:t xml:space="preserve">أ-اثار االفالس بالنسبة لتصرفات المدين خالل فترة الريبة</w:t>
      </w:r>
    </w:p>
    <w:p>
      <w:pPr/>
      <w:r>
        <w:rPr>
          <w:shd w:val="clear" w:fill="eeee80"/>
        </w:rPr>
        <w:t xml:space="preserve">الدعوى البوليانية أو دعوى عدم نفاذ تصرفات المدين التي ظهرت منذ القدم في القانون الروماني و</w:t>
      </w:r>
    </w:p>
    <w:p>
      <w:pPr/>
      <w:r>
        <w:rPr/>
        <w:t xml:space="preserve">يشترك مع المدين بالغش ،</w:t>
      </w:r>
    </w:p>
    <w:p>
      <w:pPr/>
      <w:r>
        <w:rPr>
          <w:shd w:val="clear" w:fill="eeee80"/>
        </w:rPr>
        <w:t xml:space="preserve"> إما برد الشيء المأخوذ بدون حق أو بدفع مبلغ من المال يوازي قيمته وفترة</w:t>
      </w:r>
    </w:p>
    <w:p>
      <w:pPr/>
      <w:r>
        <w:rPr>
          <w:shd w:val="clear" w:fill="eeee80"/>
        </w:rPr>
        <w:t xml:space="preserve"> نجد أن المشرع قد</w:t>
      </w:r>
    </w:p>
    <w:p>
      <w:pPr/>
      <w:r>
        <w:rPr>
          <w:shd w:val="clear" w:fill="eeee80"/>
        </w:rPr>
        <w:t xml:space="preserve">ميز بين التصرفات التي تصدر عن المدين خالل فترة الريبة وذلك تبعا لطبيعتها وللظروف التي أجريت</w:t>
      </w:r>
    </w:p>
    <w:p>
      <w:pPr/>
      <w:r>
        <w:rPr/>
        <w:t xml:space="preserve">فيها لذا وجب ذلك التفرقة بين نوعين من هذه التصرفات .العادي والتأمينات الضامنة ،</w:t>
      </w:r>
    </w:p>
    <w:p>
      <w:pPr/>
      <w:r>
        <w:rPr>
          <w:shd w:val="clear" w:fill="eeee80"/>
        </w:rPr>
        <w:t xml:space="preserve"> التصرفات التي تكشف عن تمييز ظاهر من المدين ألحد دائنيه ألن المشرع</w:t>
      </w:r>
    </w:p>
    <w:p>
      <w:pPr/>
      <w:r>
        <w:rPr>
          <w:shd w:val="clear" w:fill="eeee80"/>
        </w:rPr>
        <w:t xml:space="preserve">قصد من هذا البطالن الحماية المزدوجة فهو يحمي الدائنين جميعا من تصرفات المدين التي تضر بهم</w:t>
      </w:r>
    </w:p>
    <w:p>
      <w:pPr/>
      <w:r>
        <w:rPr>
          <w:shd w:val="clear" w:fill="eeee80"/>
        </w:rPr>
        <w:t xml:space="preserve">وليس أشد إلحاقا للضرر بهم من تبرع المدين خالل فترة الريبة وهو يحقق المساواة بين الدائنين أن يبطل</w:t>
      </w:r>
    </w:p>
    <w:p>
      <w:pPr/>
      <w:r>
        <w:rPr>
          <w:shd w:val="clear" w:fill="eeee80"/>
        </w:rPr>
        <w:t xml:space="preserve">كل تصرف يهدف به المدين إلى تمييز أحد الدائنين بوفاء غير عادي أو تأمين خاص خالل هذه الفترة.</w:t>
      </w:r>
    </w:p>
    <w:p>
      <w:pPr/>
      <w:r>
        <w:rPr/>
        <w:t xml:space="preserve">والمشرع لم يترك الخيار إلى القاضي وإنما أوجب عليه الحكم بالبطالن ودون البحث في نية المتصرف</w:t>
      </w:r>
    </w:p>
    <w:p>
      <w:pPr/>
      <w:r>
        <w:rPr>
          <w:shd w:val="clear" w:fill="eeee80"/>
        </w:rPr>
        <w:t xml:space="preserve">إليه ألن طبيعة التصرف ذاته تتعارض مع األهداف التي قصدها المشرع والبطالن الوجوبي أثره هو عدم</w:t>
      </w:r>
    </w:p>
    <w:p>
      <w:pPr/>
      <w:r>
        <w:rPr>
          <w:shd w:val="clear" w:fill="eeee80"/>
        </w:rPr>
        <w:t xml:space="preserve">وفاء غير عادي،</w:t>
      </w:r>
    </w:p>
    <w:p>
      <w:pPr/>
      <w:r>
        <w:rPr/>
        <w:t xml:space="preserve">او العقارية بغير عوض ،</w:t>
      </w:r>
    </w:p>
    <w:p>
      <w:pPr/>
      <w:r>
        <w:rPr>
          <w:shd w:val="clear" w:fill="eeee80"/>
        </w:rPr>
        <w:t xml:space="preserve">او عقود المعاوضة التي يجاوز فيها التزام المدين بكثير التزام الطرف االخر ،</w:t>
      </w:r>
    </w:p>
    <w:p>
      <w:pPr/>
      <w:r>
        <w:rPr>
          <w:shd w:val="clear" w:fill="eeee80"/>
        </w:rPr>
        <w:t xml:space="preserve">او</w:t>
      </w:r>
    </w:p>
    <w:p>
      <w:pPr/>
      <w:r>
        <w:rPr>
          <w:shd w:val="clear" w:fill="eeee80"/>
        </w:rPr>
        <w:t xml:space="preserve">2 فاء بديون غير حالة االجل او بغير الطريق النقدي او االوراق التجارية</w:t>
      </w:r>
    </w:p>
    <w:p>
      <w:pPr/>
      <w:r>
        <w:rPr>
          <w:shd w:val="clear" w:fill="eeee80"/>
        </w:rPr>
        <w:t xml:space="preserve">وبال حدوث ضرر فعلي يلحق جماعة الدائنين لذلك ترك المشرع أمر البطالن لتقدير القاضي ليوازن بين</w:t>
      </w:r>
    </w:p>
    <w:p>
      <w:pPr/>
      <w:r>
        <w:rPr>
          <w:shd w:val="clear" w:fill="eeee80"/>
        </w:rPr>
        <w:t xml:space="preserve">مصلحة كل منهما ،</w:t>
      </w:r>
    </w:p>
    <w:p>
      <w:pPr/>
      <w:r>
        <w:rPr>
          <w:shd w:val="clear" w:fill="eeee80"/>
        </w:rPr>
        <w:t xml:space="preserve">مواجهة الدائنين ووجب عليهم اإللتزام به وإذا قضي ببطالنه أصبح غير نافذ في مواجهتهم وبالتالي فهو</w:t>
      </w:r>
    </w:p>
    <w:p>
      <w:pPr/>
      <w:r>
        <w:rPr/>
        <w:t xml:space="preserve"> مثال ذلك العقود الناقلة للملكية على سبيل التبرع ،</w:t>
      </w:r>
    </w:p>
    <w:p>
      <w:pPr/>
      <w:r>
        <w:rPr>
          <w:shd w:val="clear" w:fill="eeee80"/>
        </w:rPr>
        <w:t xml:space="preserve">كل تصرف و لو بعوض اذا رات</w:t>
      </w:r>
    </w:p>
    <w:p>
      <w:pPr/>
      <w:r>
        <w:rPr/>
        <w:t xml:space="preserve">3 المحكمة انه ضار بجماعة الدائنين</w:t>
      </w:r>
    </w:p>
    <w:p>
      <w:pPr/>
      <w:r>
        <w:rPr>
          <w:shd w:val="clear" w:fill="eeee80"/>
        </w:rPr>
        <w:t xml:space="preserve">ج :اثار االفالس بالنسبة للدائنين</w:t>
      </w:r>
    </w:p>
    <w:p>
      <w:pPr/>
      <w:r>
        <w:rPr>
          <w:shd w:val="clear" w:fill="eeee80"/>
        </w:rPr>
        <w:t xml:space="preserve">يصرح المشرع الجزائري بموجب المادة 245 من القانون التجاري الجزائري على غرار التشريعات</w:t>
      </w:r>
    </w:p>
    <w:p>
      <w:pPr/>
      <w:r>
        <w:rPr>
          <w:shd w:val="clear" w:fill="eeee80"/>
        </w:rPr>
        <w:t xml:space="preserve">انه بمجرد الحكم بالتسوية القضائية ال يمكن الفراد جماعة الدائنين اللجوء الى القضاء القتضاء</w:t>
      </w:r>
    </w:p>
    <w:p>
      <w:pPr/>
      <w:r>
        <w:rPr>
          <w:shd w:val="clear" w:fill="eeee80"/>
        </w:rPr>
        <w:t xml:space="preserve">حقوقهم بصفة شخصية .</w:t>
      </w:r>
    </w:p>
    <w:p>
      <w:pPr/>
      <w:r>
        <w:rPr>
          <w:shd w:val="clear" w:fill="eeee80"/>
        </w:rPr>
        <w:t xml:space="preserve">ثانيا: وقف سريان الفوائد لم يتطرق المشرع الجزائري في النصوص القانونية التجارية المتعلقة بنظام</w:t>
      </w:r>
    </w:p>
    <w:p>
      <w:pPr/>
      <w:r>
        <w:rPr>
          <w:shd w:val="clear" w:fill="eeee80"/>
        </w:rPr>
        <w:t xml:space="preserve">االفالس اوالتسوية القضائية لقاعدة وقف سريان الفوائد فيما يخص الديون التي نشأت قبل صدور الحكم</w:t>
      </w:r>
    </w:p>
    <w:p>
      <w:pPr/>
      <w:r>
        <w:rPr>
          <w:shd w:val="clear" w:fill="eeee80"/>
        </w:rPr>
        <w:t xml:space="preserve">بالتسوية القضائية بخالف التشريعات المقارنة .</w:t>
      </w:r>
    </w:p>
    <w:p>
      <w:pPr/>
      <w:r>
        <w:rPr>
          <w:shd w:val="clear" w:fill="eeee80"/>
        </w:rPr>
        <w:t xml:space="preserve"> اما بالنسبة للمشرع الجزائري فلم يتطرق لهذه النقطة</w:t>
      </w:r>
    </w:p>
    <w:p>
      <w:pPr/>
      <w:r>
        <w:rPr>
          <w:shd w:val="clear" w:fill="eeee80"/>
        </w:rPr>
        <w:t xml:space="preserve">المرجع السابق71،</w:t>
      </w:r>
    </w:p>
    <w:p>
      <w:pPr/>
      <w:r>
        <w:rPr>
          <w:shd w:val="clear" w:fill="eeee80"/>
        </w:rPr>
        <w:t xml:space="preserve">ص.</w:t>
      </w:r>
    </w:p>
    <w:p>
      <w:pPr/>
      <w:r>
        <w:rPr/>
        <w:t xml:space="preserve">المرجع السابق،" القرض بين االفراد يكون دائما بدون أجر ويقع باطال كل نص يخالف</w:t>
      </w:r>
    </w:p>
    <w:p>
      <w:pPr/>
      <w:r>
        <w:rPr>
          <w:shd w:val="clear" w:fill="eeee80"/>
        </w:rPr>
        <w:t xml:space="preserve"> "</w:t>
      </w:r>
    </w:p>
    <w:p>
      <w:pPr/>
      <w:r>
        <w:rPr>
          <w:shd w:val="clear" w:fill="eeee80"/>
        </w:rPr>
        <w:t xml:space="preserve">النظام التجاري الجزائري نظامين من اجل معالجة الصعوبات المالية التي تمر بها المؤسسات وهما :</w:t>
      </w:r>
    </w:p>
    <w:p>
      <w:pPr/>
      <w:r>
        <w:rPr>
          <w:shd w:val="clear" w:fill="eeee80"/>
        </w:rPr>
        <w:t xml:space="preserve">نظام االفالس ،</w:t>
      </w:r>
    </w:p>
    <w:p>
      <w:pPr/>
      <w:r>
        <w:rPr>
          <w:shd w:val="clear" w:fill="eeee80"/>
        </w:rPr>
        <w:t xml:space="preserve"> ونظام التسوية القضائية .</w:t>
      </w:r>
    </w:p>
    <w:p>
      <w:pPr/>
      <w:r>
        <w:rPr/>
        <w:t xml:space="preserve">ينتهي تطبيق نظام االفالس او التسوية القضائية بالصلح .</w:t>
      </w:r>
    </w:p>
    <w:p>
      <w:pPr/>
      <w:r>
        <w:rPr>
          <w:shd w:val="clear" w:fill="eeee80"/>
        </w:rPr>
        <w:t xml:space="preserve">يعرف الصلح على انه هو عبارة عن حكم قضائي بالنسبة للدائنين الرافضين ،</w:t>
      </w:r>
    </w:p>
    <w:p>
      <w:pPr/>
      <w:r>
        <w:rPr>
          <w:shd w:val="clear" w:fill="eeee80"/>
        </w:rPr>
        <w:t xml:space="preserve"> اضافة الى ذلك فان نفاذ</w:t>
      </w:r>
    </w:p>
    <w:p>
      <w:pPr/>
      <w:r>
        <w:rPr>
          <w:shd w:val="clear" w:fill="eeee80"/>
        </w:rPr>
        <w:t xml:space="preserve">عملية الصلح ال تتم اال بمصادقة المحكمة ،</w:t>
      </w:r>
    </w:p>
    <w:p>
      <w:pPr/>
      <w:r>
        <w:rPr>
          <w:shd w:val="clear" w:fill="eeee80"/>
        </w:rPr>
        <w:t xml:space="preserve"> حيث بالنظر لما يتوفر للمحكمة من صالحية المصادقة او</w:t>
      </w:r>
    </w:p>
    <w:p>
      <w:pPr/>
      <w:r>
        <w:rPr/>
        <w:t xml:space="preserve">5 رفض الصلح فهو المنشيء له بغض النظر عن موافقة جميع الدائنين او ال</w:t>
      </w:r>
    </w:p>
    <w:p>
      <w:pPr/>
      <w:r>
        <w:rPr>
          <w:shd w:val="clear" w:fill="eeee80"/>
        </w:rPr>
        <w:t xml:space="preserve">يتم التصويت النعقاد الصلح من خالل جمعية الصلح التي تصل الى االغلبية المزدوجة من خالل العدد</w:t>
      </w:r>
    </w:p>
    <w:p>
      <w:pPr/>
      <w:r>
        <w:rPr/>
        <w:t xml:space="preserve">ثانيا االغلبية المطلوبة التمام اجراء الصلحيتطلب قيام عقد الصلح موافقة االغلبية العددية للدائنين بصفة نهائية او وقتية ،للثلثين لمجموع الديون ،</w:t>
      </w:r>
    </w:p>
    <w:p>
      <w:pPr/>
      <w:r>
        <w:rPr>
          <w:shd w:val="clear" w:fill="eeee80"/>
        </w:rPr>
        <w:t xml:space="preserve">او في مقدار المبالغ ،</w:t>
      </w:r>
    </w:p>
    <w:p>
      <w:pPr/>
      <w:r>
        <w:rPr/>
        <w:t xml:space="preserve"> ذلك ان المشرع الجزائري حظر التصويت6 عن طريق المراسلة فمنحللدائنين الحق في قبول الصلح بالنسبو لشريك متضامن واحد ا اكثر . ويتم تخفيض اموال الخاصة للشركاء المقبولين للصلح ، ويمنعان يتضمن الصلح دفع حصة اال من قيم اجنبية عن اموال الشركة ، ويعفى الشريك الذي حصل على صلح</w:t>
      </w:r>
    </w:p>
    <w:p>
      <w:pPr/>
      <w:r>
        <w:rPr>
          <w:shd w:val="clear" w:fill="eeee80"/>
        </w:rPr>
        <w:t xml:space="preserve">خاص من اية مسؤولية.</w:t>
      </w:r>
    </w:p>
    <w:p>
      <w:pPr/>
      <w:r>
        <w:rPr>
          <w:shd w:val="clear" w:fill="eeee80"/>
        </w:rPr>
        <w:t xml:space="preserve">ثالثا: معارضة الصلح</w:t>
      </w:r>
    </w:p>
    <w:p>
      <w:pPr/>
      <w:r>
        <w:rPr/>
        <w:t xml:space="preserve">حقوقهم منذ ىانعقاده معارضة اجراء الصلح ،</w:t>
      </w:r>
    </w:p>
    <w:p>
      <w:pPr/>
      <w:r>
        <w:rPr>
          <w:shd w:val="clear" w:fill="eeee80"/>
        </w:rPr>
        <w:t xml:space="preserve"> كما اخضع هذا الحق لشروط تتمثل في : ضرورة تسبيب</w:t>
      </w:r>
    </w:p>
    <w:p>
      <w:pPr/>
      <w:r>
        <w:rPr>
          <w:shd w:val="clear" w:fill="eeee80"/>
        </w:rPr>
        <w:t xml:space="preserve">المعارضة مع تضمينها اعالنات بالحضور الول جلسة للمحكمة ،</w:t>
      </w:r>
    </w:p>
    <w:p>
      <w:pPr/>
      <w:r>
        <w:rPr>
          <w:shd w:val="clear" w:fill="eeee80"/>
        </w:rPr>
        <w:t xml:space="preserve">7 احترام المدة القانونية لذلك وهي ثمانية ايام كاملة ،</w:t>
      </w:r>
    </w:p>
    <w:p>
      <w:pPr/>
      <w:r>
        <w:rPr>
          <w:shd w:val="clear" w:fill="eeee80"/>
        </w:rPr>
        <w:t xml:space="preserve"> اال انه لم يعط للمدين الحق في</w:t>
      </w:r>
    </w:p>
    <w:p>
      <w:pPr/>
      <w:r>
        <w:rPr>
          <w:shd w:val="clear" w:fill="eeee80"/>
        </w:rPr>
        <w:t xml:space="preserve">القضائي ،</w:t>
      </w:r>
    </w:p>
    <w:p>
      <w:pPr/>
      <w:r>
        <w:rPr>
          <w:shd w:val="clear" w:fill="eeee80"/>
        </w:rPr>
        <w:t xml:space="preserve"> حيث اليوجد لدية اي مصلحة في االعتراض على الصلح هذا من جهة ،</w:t>
      </w:r>
    </w:p>
    <w:p>
      <w:pPr/>
      <w:r>
        <w:rPr>
          <w:shd w:val="clear" w:fill="eeee80"/>
        </w:rPr>
        <w:t xml:space="preserve">:ب- االتحاد–</w:t>
      </w:r>
    </w:p>
    <w:p>
      <w:pPr/>
      <w:r>
        <w:rPr>
          <w:shd w:val="clear" w:fill="eeee80"/>
        </w:rPr>
        <w:t xml:space="preserve">اوال:مفهوم االتحاد</w:t>
      </w:r>
    </w:p>
    <w:p>
      <w:pPr/>
      <w:r>
        <w:rPr>
          <w:shd w:val="clear" w:fill="eeee80"/>
        </w:rPr>
        <w:t xml:space="preserve">االتحاد تعتبر حالة االتحاد الحالة الحتمية النتهاء االفالس او التسوية القضائية وتهدف هذه الحالة الى</w:t>
      </w:r>
    </w:p>
    <w:p>
      <w:pPr/>
      <w:r>
        <w:rPr>
          <w:shd w:val="clear" w:fill="eeee80"/>
        </w:rPr>
        <w:t xml:space="preserve">اجراءات التفليسة</w:t>
      </w:r>
    </w:p>
    <w:p>
      <w:pPr/>
      <w:r>
        <w:rPr>
          <w:shd w:val="clear" w:fill="eeee80"/>
        </w:rPr>
        <w:t xml:space="preserve">ثانيا اسباب قيام االتحاد</w:t>
      </w:r>
    </w:p>
    <w:p>
      <w:pPr/>
      <w:r>
        <w:rPr/>
        <w:t xml:space="preserve">كالتالي اذا لم يقدم المدين مقترحات للصلح ،2008،</w:t>
      </w:r>
    </w:p>
    <w:p>
      <w:pPr/>
      <w:r>
        <w:rPr>
          <w:shd w:val="clear" w:fill="eeee80"/>
        </w:rPr>
        <w:t xml:space="preserve">ص.8.</w:t>
      </w:r>
    </w:p>
    <w:p>
      <w:pPr/>
      <w:r>
        <w:rPr/>
        <w:t xml:space="preserve">- بداوي محمد ، التسوية القضائية في القانون الجزائري ، العدد ،</w:t>
      </w:r>
    </w:p>
    <w:p>
      <w:pPr/>
      <w:r>
        <w:rPr>
          <w:shd w:val="clear" w:fill="eeee80"/>
        </w:rPr>
        <w:t xml:space="preserve">- المادة 337و338 من القانون التجاري الجزائري 8</w:t>
      </w:r>
    </w:p>
    <w:p>
      <w:pPr/>
      <w:r>
        <w:rPr/>
        <w:t xml:space="preserve">المحكمة الصلح ،اذا ادين المفلس بجريمة من جرائم االفالس ،</w:t>
      </w:r>
    </w:p>
    <w:p>
      <w:pPr/>
      <w:r>
        <w:rPr>
          <w:shd w:val="clear" w:fill="eeee80"/>
        </w:rPr>
        <w:t xml:space="preserve">اذا ابطل الصلح بسبب غش ،</w:t>
      </w:r>
    </w:p>
    <w:p>
      <w:pPr/>
      <w:r>
        <w:rPr/>
        <w:t xml:space="preserve">الصلح بسبب عدم تنفيذ شروطه ولم يعقبه شروط اخرى.</w:t>
      </w:r>
    </w:p>
    <w:p>
      <w:pPr/>
      <w:r>
        <w:rPr>
          <w:shd w:val="clear" w:fill="eeee80"/>
        </w:rPr>
        <w:t xml:space="preserve">يقوم الوكيل التفليسة بمايلي:</w:t>
      </w:r>
    </w:p>
    <w:p>
      <w:pPr/>
      <w:r>
        <w:rPr/>
        <w:t xml:space="preserve">-يعمل على تحصيل الحقوق و الديون المتبقية لدى الغير</w:t>
      </w:r>
    </w:p>
    <w:p>
      <w:pPr/>
      <w:r>
        <w:rPr>
          <w:shd w:val="clear" w:fill="eeee80"/>
        </w:rPr>
        <w:t xml:space="preserve">-يسعى الى بيع المنقوالت بالمزاد العلني دون اذن من القاضي المنتدب</w:t>
      </w:r>
    </w:p>
    <w:p>
      <w:pPr/>
      <w:r>
        <w:rPr>
          <w:shd w:val="clear" w:fill="eeee80"/>
        </w:rPr>
        <w:t xml:space="preserve">-االستئذان من القاضي المنتدب وبيع العقارات خالل 3اشهر</w:t>
      </w:r>
    </w:p>
    <w:p>
      <w:pPr/>
      <w:r>
        <w:rPr/>
        <w:t xml:space="preserve">-الوفاء بالديون بعد حصر كل الموجودات وخصم نفقات التفليسة بكل اجزائها وقسمة ما تبقى منها قسمة9 غرماء.</w:t>
      </w:r>
    </w:p>
    <w:p>
      <w:pPr/>
      <w:r>
        <w:rPr>
          <w:shd w:val="clear" w:fill="eeee80"/>
        </w:rPr>
        <w:t xml:space="preserve">يتم اقفال التفليسة اقفاال مؤقتا لعدم كفاية االموال او اقفاال نهائيا النقضاء الديون وسدادها جميعا</w:t>
      </w:r>
    </w:p>
    <w:p>
      <w:pPr/>
      <w:r>
        <w:rPr>
          <w:shd w:val="clear" w:fill="eeee80"/>
        </w:rPr>
        <w:t xml:space="preserve">ج-إقفال التفلسة:</w:t>
      </w:r>
    </w:p>
    <w:p>
      <w:pPr/>
      <w:r>
        <w:rPr/>
        <w:t xml:space="preserve">يتم اقفال التفليسة وفقا الجراءات خاصة ويترتب عليها جملة االثار.</w:t>
      </w:r>
    </w:p>
    <w:p>
      <w:pPr/>
      <w:r>
        <w:rPr>
          <w:shd w:val="clear" w:fill="eeee80"/>
        </w:rPr>
        <w:t xml:space="preserve">:1إقفال اإلجراءات لعدم كفاية الموجودات : إذا لم تبقى في أموال المفلس ما يكفي لمتابعة إجراءات</w:t>
      </w:r>
    </w:p>
    <w:p>
      <w:pPr/>
      <w:r>
        <w:rPr>
          <w:shd w:val="clear" w:fill="eeee80"/>
        </w:rPr>
        <w:t xml:space="preserve">التفلسة و تغطية مصاريفها فإنه يتعذر اإلستمرار في اإلجراءات وفي هذه الحالة يجوز للمحكمة مصدرة</w:t>
      </w:r>
    </w:p>
    <w:p>
      <w:pPr/>
      <w:r>
        <w:rPr>
          <w:shd w:val="clear" w:fill="eeee80"/>
        </w:rPr>
        <w:t xml:space="preserve">10 حكم اإلفالس أن تحكم بإقفال التفليسة</w:t>
      </w:r>
    </w:p>
    <w:p>
      <w:pPr/>
      <w:r>
        <w:rPr>
          <w:shd w:val="clear" w:fill="eeee80"/>
        </w:rPr>
        <w:t xml:space="preserve">-:2 شروط وآثار اإلقفال لعدم كفاية الموجودات : يشترط لقفل التفلسة</w:t>
      </w:r>
    </w:p>
    <w:p>
      <w:pPr/>
      <w:r>
        <w:rPr>
          <w:shd w:val="clear" w:fill="eeee80"/>
        </w:rPr>
        <w:t xml:space="preserve">على أساس عدم كفاية الموجودات ما يلي:</w:t>
      </w:r>
    </w:p>
    <w:p>
      <w:pPr/>
      <w:r>
        <w:rPr/>
        <w:t xml:space="preserve">-يشترط لقفل التفلسة أن يصدر حكم قضائي بذلك من المحكمة مصدرة الحكم باإلفالس</w:t>
      </w:r>
    </w:p>
    <w:p>
      <w:pPr/>
      <w:r>
        <w:rPr>
          <w:shd w:val="clear" w:fill="eeee80"/>
        </w:rPr>
        <w:t xml:space="preserve">القضاء به من تلقاء نفسها بموجب تقرير القاضي المنتدبيجوز لكل ذي مصلحة كالمدين أو الوكيل المتصرف القضائي أوالدائن طلب الحكم باإلقفال وللمحكمة</w:t>
      </w:r>
    </w:p>
    <w:p>
      <w:pPr/>
      <w:r>
        <w:rPr/>
        <w:t xml:space="preserve">-يقدم طلب اإلقفال في أي وقت طالما لم يحصل صلح أو اتحاد.</w:t>
      </w:r>
    </w:p>
    <w:p>
      <w:pPr/>
      <w:r>
        <w:rPr>
          <w:shd w:val="clear" w:fill="eeee80"/>
        </w:rPr>
        <w:t xml:space="preserve">وينجم عن صدور حكم اإلقفال اآلثار التالية:</w:t>
      </w:r>
    </w:p>
    <w:p>
      <w:pPr/>
      <w:r>
        <w:rPr>
          <w:shd w:val="clear" w:fill="eeee80"/>
        </w:rPr>
        <w:t xml:space="preserve"> اليمكن إعادة افتتاحها من جديد إال</w:t>
      </w:r>
    </w:p>
    <w:p>
      <w:pPr/>
      <w:r>
        <w:rPr/>
        <w:t xml:space="preserve">-المادة355من القانون التجاري الجزائري.-10وفاء شيعاوي ،</w:t>
      </w:r>
    </w:p>
    <w:p>
      <w:pPr/>
      <w:r>
        <w:rPr>
          <w:shd w:val="clear" w:fill="eeee80"/>
        </w:rPr>
        <w:t xml:space="preserve">المرجع السابق ،</w:t>
      </w:r>
    </w:p>
    <w:p>
      <w:pPr/>
      <w:r>
        <w:rPr>
          <w:shd w:val="clear" w:fill="eeee80"/>
        </w:rPr>
        <w:t xml:space="preserve">ص.123.</w:t>
      </w:r>
    </w:p>
    <w:p>
      <w:pPr/>
      <w:r>
        <w:rPr>
          <w:shd w:val="clear" w:fill="eeee80"/>
        </w:rPr>
        <w:t xml:space="preserve">مجرد وقف مؤقت لعمليات التفليسة وال ينبني عليه زوال آثار الحكم باإلفالس فيستمر غل يد المدين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2026-09-08T15:17:27+00:00</dcterms:created>
  <dcterms:modified xsi:type="dcterms:W3CDTF">2026-09-08T15:17:27+00:00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