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تعتبر الكلية مرحلة حاسمة في التنمية الشخصية مع زيادة الضغط لاكتساب المعرفة والمهارات.</w:t>
      </w:r>
    </w:p>
    <w:p>
      <w:pPr/>
      <w:r>
        <w:rPr>
          <w:shd w:val="clear" w:fill="eeee80"/>
        </w:rPr>
        <w:t xml:space="preserve"> بالإضافة إلى المتطلبات الأكاديمية،</w:t>
      </w:r>
    </w:p>
    <w:p>
      <w:pPr/>
      <w:r>
        <w:rPr>
          <w:shd w:val="clear" w:fill="eeee80"/>
        </w:rPr>
        <w:t xml:space="preserve"> ومحدودية القوة الاجتماعية والاقتصادية،</w:t>
      </w:r>
    </w:p>
    <w:p>
      <w:pPr/>
      <w:r>
        <w:rPr>
          <w:shd w:val="clear" w:fill="eeee80"/>
        </w:rPr>
        <w:t xml:space="preserve"> تعمل بمثابة عوامل ضغط على الطلاب.</w:t>
      </w:r>
    </w:p>
    <w:p>
      <w:pPr/>
      <w:r>
        <w:rPr>
          <w:shd w:val="clear" w:fill="eeee80"/>
        </w:rPr>
        <w:t xml:space="preserve"> أصبح الإرهاق الأكاديمي عاملاً أساسيًا يؤثر على الصحة العقلية لطلاب الجامعات.</w:t>
      </w:r>
    </w:p>
    <w:p>
      <w:pPr/>
      <w:r>
        <w:rPr>
          <w:shd w:val="clear" w:fill="eeee80"/>
        </w:rPr>
        <w:t xml:space="preserve"> تم اقتراح مصطلح "الإرهاق الوظيفي" لأول مرة من قبل عالم النفس السريري الأمريكي فريدنبيجر في عام 1974</w:t>
      </w:r>
    </w:p>
    <w:p>
      <w:pPr/>
      <w:r>
        <w:rPr/>
        <w:t xml:space="preserve">تم استخدام عدة نظريات لوصف الإرهاق في صناعة المساعدين المحترفين،</w:t>
      </w:r>
    </w:p>
    <w:p>
      <w:pPr/>
      <w:r>
        <w:rPr>
          <w:shd w:val="clear" w:fill="eeee80"/>
        </w:rPr>
        <w:t xml:space="preserve"> وكانت محتوياتها الأساسية هي الإرهاق العاطفي الفردي،</w:t>
      </w:r>
    </w:p>
    <w:p>
      <w:pPr/>
      <w:r>
        <w:rPr>
          <w:shd w:val="clear" w:fill="eeee80"/>
        </w:rPr>
        <w:t xml:space="preserve"> عرف ماسلاش (1982) الإرهاق بأنه متلازمة الإرهاق التي تشمل الإرهاق العاطفي،</w:t>
      </w:r>
    </w:p>
    <w:p>
      <w:pPr/>
      <w:r>
        <w:rPr>
          <w:shd w:val="clear" w:fill="eeee80"/>
        </w:rPr>
        <w:t xml:space="preserve"> يعاني بعض الطلاب من ضغوط مؤقتة تدفعهم إلى فقدان الاهتمام والالتزام والشك في قدرتهم على تلبية المتطلبات الأكاديمية.</w:t>
      </w:r>
    </w:p>
    <w:p>
      <w:pPr/>
      <w:r>
        <w:rPr>
          <w:shd w:val="clear" w:fill="eeee80"/>
        </w:rPr>
        <w:t xml:space="preserve"> عرّف الباحث التايواني يانغ هويزين الإرهاق الأكاديمي بأنه الإرهاق العاطفي لدى الطلاب،</w:t>
      </w:r>
    </w:p>
    <w:p>
      <w:pPr/>
      <w:r>
        <w:rPr/>
        <w:t xml:space="preserve"> وانخفاض الشعور الشخصي بالإنجاز بسبب الضغط الأكاديمي،</w:t>
      </w:r>
    </w:p>
    <w:p>
      <w:pPr/>
      <w:r>
        <w:rPr>
          <w:shd w:val="clear" w:fill="eeee80"/>
        </w:rPr>
        <w:t xml:space="preserve"> أو العوامل النفسية الشخصية الأخرى في عملية التعلم</w:t>
      </w:r>
    </w:p>
    <w:p>
      <w:pPr/>
      <w:r>
        <w:rPr>
          <w:shd w:val="clear" w:fill="eeee80"/>
        </w:rPr>
        <w:t xml:space="preserve">تم اعتماد المسح العام لجرد الاحتراق النفسي Maslach (MBI-GS) لقياس الاحتراق الأكاديمي وتعديل مكان وموضوع وطبيعة العمل في المقياس.</w:t>
      </w:r>
    </w:p>
    <w:p>
      <w:pPr/>
      <w:r>
        <w:rPr>
          <w:shd w:val="clear" w:fill="eeee80"/>
        </w:rPr>
        <w:t xml:space="preserve"> رأت أن بنود هذا المقياس كانت أكثر ملاءمة لمواقف الطلاب من المقياس الذي يركز على التعليم.</w:t>
      </w:r>
    </w:p>
    <w:p>
      <w:pPr/>
      <w:r>
        <w:rPr/>
        <w:t xml:space="preserve"> بناءً على الدراسات السابقة،</w:t>
      </w:r>
    </w:p>
    <w:p>
      <w:pPr/>
      <w:r>
        <w:rPr>
          <w:shd w:val="clear" w:fill="eeee80"/>
        </w:rPr>
        <w:t xml:space="preserve"> عرفت دراستنا الاحتراق الأكاديمي بأنه الإرهاق العاطفي للطلاب،</w:t>
      </w:r>
    </w:p>
    <w:p>
      <w:pPr/>
      <w:r>
        <w:rPr/>
        <w:t xml:space="preserve"> وانخفاض الإنجاز الشخصي بسبب الضغط الأكاديمي،</w:t>
      </w:r>
    </w:p>
    <w:p>
      <w:pPr/>
      <w:r>
        <w:rPr>
          <w:shd w:val="clear" w:fill="eeee80"/>
        </w:rPr>
        <w:t xml:space="preserve"> أو العوامل النفسية الشخصية الأخرى في عملية التعلم</w:t>
      </w:r>
    </w:p>
    <w:p>
      <w:pPr/>
      <w:r>
        <w:rPr/>
        <w:t xml:space="preserve"> فإن MBI لديه بعض العيوب.</w:t>
      </w:r>
    </w:p>
    <w:p>
      <w:pPr/>
      <w:r>
        <w:rPr>
          <w:shd w:val="clear" w:fill="eeee80"/>
        </w:rPr>
        <w:t xml:space="preserve"> يؤدي نقص الطاقة إلى إعاقة القدرة الوظيفية على تنظيم العمليات المعرفية والعاطفية للفرد بشكل مناسب،</w:t>
      </w:r>
    </w:p>
    <w:p>
      <w:pPr/>
      <w:r>
        <w:rPr>
          <w:shd w:val="clear" w:fill="eeee80"/>
        </w:rPr>
        <w:t xml:space="preserve"> في حين أن الابتعاد العقلي بمثابة استراتيجية تكيف غير فعالة لتقليل الإرهاق من خلال الانسحاب من العمل.</w:t>
      </w:r>
    </w:p>
    <w:p>
      <w:pPr/>
      <w:r>
        <w:rPr/>
        <w:t xml:space="preserve"> بناءً على إعادة صياغة المفاهيم هذه،</w:t>
      </w:r>
    </w:p>
    <w:p>
      <w:pPr/>
      <w:r>
        <w:rPr>
          <w:shd w:val="clear" w:fill="eeee80"/>
        </w:rPr>
        <w:t xml:space="preserve"> تم تطوير استبيان جديد للإرهاق،</w:t>
      </w:r>
    </w:p>
    <w:p>
      <w:pPr/>
      <w:r>
        <w:rPr>
          <w:shd w:val="clear" w:fill="eeee80"/>
        </w:rPr>
        <w:t xml:space="preserve"> وهو أداة تقييم الإرهاق (BAT)،</w:t>
      </w:r>
    </w:p>
    <w:p>
      <w:pPr/>
      <w:r>
        <w:rPr>
          <w:shd w:val="clear" w:fill="eeee80"/>
        </w:rPr>
        <w:t xml:space="preserve"> حيث يكون هيكل العوامل الأربعة لأداة تقييم الإرهاق ثابتًا عبر البلدان،</w:t>
      </w:r>
    </w:p>
    <w:p>
      <w:pPr/>
      <w:r>
        <w:rPr>
          <w:shd w:val="clear" w:fill="eeee80"/>
        </w:rPr>
        <w:t xml:space="preserve"> لا يتغير أيضًا يمكن استخدام درجة الإرهاق الإجمالية المركبة لتقييم مستوى الإرهاق</w:t>
      </w:r>
    </w:p>
    <w:p>
      <w:pPr/>
      <w:r>
        <w:rPr>
          <w:shd w:val="clear" w:fill="eeee80"/>
        </w:rPr>
        <w:t xml:space="preserve">وجدت دراسة أجريت على 4061 طالبًا جامعيًا من مختلف البلدان والمناطق أن الحفاظ على مستويات منخفضة من الإرهاق يمكن أن يمنع الطلاب من التسرب بشكل فعال.</w:t>
      </w:r>
    </w:p>
    <w:p>
      <w:pPr/>
      <w:r>
        <w:rPr>
          <w:shd w:val="clear" w:fill="eeee80"/>
        </w:rPr>
        <w:t xml:space="preserve"> وأشارت دراسة أخرى إلى أن معدل انتشار متلازمة الاحتراق النفسي وأعراض الاكتئاب بين طلاب الطب في عمان بلغ 7.</w:t>
      </w:r>
    </w:p>
    <w:p>
      <w:pPr/>
      <w:r>
        <w:rPr>
          <w:shd w:val="clear" w:fill="eeee80"/>
        </w:rPr>
        <w:t xml:space="preserve"> بلغ معدل انتشار الاحتراق النفسي بين 872 طالبًا في 15 مدرسة عامة في سريلانكا 28.</w:t>
      </w:r>
    </w:p>
    <w:p>
      <w:pPr/>
      <w:r>
        <w:rPr/>
        <w:t xml:space="preserve">حاليًا، ومكاتب التخصصات الأخرى. وعلى الرغم من أن الأبحاث ذات الصلة قد حظيت بالاهتمام،</w:t>
      </w:r>
    </w:p>
    <w:p>
      <w:pPr/>
      <w:r>
        <w:rPr>
          <w:shd w:val="clear" w:fill="eeee80"/>
        </w:rPr>
        <w:t xml:space="preserve"> إلا أنها لا تزال محدودة إلى حد ما.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/>
        <w:t xml:space="preserve"> علاوة على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2026-09-05T17:06:36+00:00</dcterms:created>
  <dcterms:modified xsi:type="dcterms:W3CDTF">2026-09-05T17:06:36+00:00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