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الثاني: علاقة القانون الدستوري بغيره من القوانين هناك علاقة متينة بين القانون الدستوري و بقية القوانين الأخرى وفيما يلي إيضاح</w:t>
      </w:r>
    </w:p>
    <w:p>
      <w:pPr/>
      <w:r>
        <w:rPr>
          <w:shd w:val="clear" w:fill="eeee80"/>
        </w:rPr>
        <w:t xml:space="preserve">ذلك:</w:t>
      </w:r>
    </w:p>
    <w:p>
      <w:pPr/>
      <w:r>
        <w:rPr>
          <w:shd w:val="clear" w:fill="eeee80"/>
        </w:rPr>
        <w:t xml:space="preserve">الفرع الأول: علاقة القانون الدستوري بالقانون الدولي يشترك القانون الدستوري والقانون الدولي العام في دراسة موضوع الدولة و السيادة الداخلية والسيادة الخارجية فيها،</w:t>
      </w:r>
    </w:p>
    <w:p>
      <w:pPr/>
      <w:r>
        <w:rPr>
          <w:shd w:val="clear" w:fill="eeee80"/>
        </w:rPr>
        <w:t xml:space="preserve"> كما أن القانون الدستوري يضم أحكاما عديدة من صميم موضوعات القانون الدولي العام فنصت غالبية الدساتير عن من يملك حق</w:t>
      </w:r>
    </w:p>
    <w:p>
      <w:pPr/>
      <w:r>
        <w:rPr>
          <w:shd w:val="clear" w:fill="eeee80"/>
        </w:rPr>
        <w:t xml:space="preserve">تمثيل الدول في العلاقات الخارجية ( المادة (92)،</w:t>
      </w:r>
    </w:p>
    <w:p>
      <w:pPr/>
      <w:r>
        <w:rPr>
          <w:shd w:val="clear" w:fill="eeee80"/>
        </w:rPr>
        <w:t xml:space="preserve"> حق إبرام المعاهدات والمصادقة عليها ( المادة 91 فقرة (9) إعلان الحرب ووجوب إستشارة البرلمان والمجلس الدستوري ( المادة (109).</w:t>
      </w:r>
    </w:p>
    <w:p>
      <w:pPr/>
      <w:r>
        <w:rPr>
          <w:shd w:val="clear" w:fill="eeee80"/>
        </w:rPr>
        <w:t xml:space="preserve">الفرع الثاني: علاقة القانون الدستوري بالقانون الإداري</w:t>
      </w:r>
    </w:p>
    <w:p>
      <w:pPr/>
      <w:r>
        <w:rPr>
          <w:shd w:val="clear" w:fill="eeee80"/>
        </w:rPr>
        <w:t xml:space="preserve">القانون الدستوري يهتم بالنظام السياسي للدولة ( النشاط السياسي للدولة فيبحث في</w:t>
      </w:r>
    </w:p>
    <w:p>
      <w:pPr/>
      <w:r>
        <w:rPr>
          <w:shd w:val="clear" w:fill="eeee80"/>
        </w:rPr>
        <w:t xml:space="preserve">تكوين السلطات و اختصاصاتها وعلاقتها ببعضها،</w:t>
      </w:r>
    </w:p>
    <w:p>
      <w:pPr/>
      <w:r>
        <w:rPr>
          <w:shd w:val="clear" w:fill="eeee80"/>
        </w:rPr>
        <w:t xml:space="preserve"> ومن بين هذه السلطات السلطة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2026-10-12T13:22:48+00:00</dcterms:created>
  <dcterms:modified xsi:type="dcterms:W3CDTF">2026-10-12T13:22:48+00:00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