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میدان الصحة النفسية :</w:t>
      </w:r>
    </w:p>
    <w:p>
      <w:pPr/>
      <w:r>
        <w:rPr>
          <w:shd w:val="clear" w:fill="eeee80"/>
        </w:rPr>
        <w:t xml:space="preserve">سبق أن أشرنا إلى أن علم الصحة النفسية يبحث في تكوين الأفراد ،</w:t>
      </w:r>
    </w:p>
    <w:p>
      <w:pPr/>
      <w:r>
        <w:rPr>
          <w:shd w:val="clear" w:fill="eeee80"/>
        </w:rPr>
        <w:t xml:space="preserve"> وفي علاجهم وفي وقايتهم من العيوب السلوكية أو النفسية في مراحل نموهم المختلفة .</w:t>
      </w:r>
    </w:p>
    <w:p>
      <w:pPr/>
      <w:r>
        <w:rPr/>
        <w:t xml:space="preserve"> لهذا يتحتم علينا لدراسة هذا العلم أن ندرس الفرد في أسرته ، وفى أثناء تعلمه بالمدرسة ،</w:t>
      </w:r>
    </w:p>
    <w:p>
      <w:pPr/>
      <w:r>
        <w:rPr>
          <w:shd w:val="clear" w:fill="eeee80"/>
        </w:rPr>
        <w:t xml:space="preserve"> وفى أثناء اضطلاعه بعمله في الحياة ،</w:t>
      </w:r>
    </w:p>
    <w:p>
      <w:pPr/>
      <w:r>
        <w:rPr/>
        <w:t xml:space="preserve"> وكذلك ندرسه من حيث علاقاته بالمجتمع ، ولكن من الأمور الثابتة ، أن هذا النوع من الدراسة ،</w:t>
      </w:r>
    </w:p>
    <w:p>
      <w:pPr/>
      <w:r>
        <w:rPr>
          <w:shd w:val="clear" w:fill="eeee80"/>
        </w:rPr>
        <w:t xml:space="preserve"> لأن درس هذه المشكلات يجعلنا نصل الى كيفية ظهورها ،</w:t>
      </w:r>
    </w:p>
    <w:p>
      <w:pPr/>
      <w:r>
        <w:rPr/>
        <w:t xml:space="preserve"> وأساليب معالجتها ، وطرق تجنب وقوعها وهذا بدوره يهدينا الى درس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2026-10-16T23:06:55+00:00</dcterms:created>
  <dcterms:modified xsi:type="dcterms:W3CDTF">2026-10-16T23:06:55+00:00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