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أنا أعتقد أن الخلل الائتماني هو كان سبب من أهم الأسباب تعثر سواء الأشخاص ولا التجارة اللي عنده حالات الإفلاس محامين أحد أهم أسباب الانكسار هو الخلل الائتماني ما عرف يدير وفي دراسة بهذا هنا في دراسة المجلس السعودية 2019 متعثر مصانع كان سببه الأساسي دراسة الألف كان سببه الأساسي هو الخل الائتماني بقية الأزمة المالية العالمية ترى سببها مرهنات العقارية الأسهم عام 2006 اللي يعرف كان بسبب العلاقة بين الائتمان والقران لأجل المضاربة بالأسهم اللي عندك 1,</w:t>
      </w:r>
    </w:p>
    <w:p>
      <w:pPr/>
      <w:r>
        <w:rPr>
          <w:shd w:val="clear" w:fill="eeee80"/>
        </w:rPr>
        <w:t xml:space="preserve">000 متى يسيل البنك وك وغير الأزمة الباني لبنانية وغير اليوم في فساد تماني يسقط الدول وأنا أعتقد شخصيا وكتب فيها مقالات أنه سيقابل نا تعرات شديدة وقد تكون قاسية في موضوع التمويل العقاري مشكورة توجهت فيه لكي يتمنى لك الشخص منزل في الغرب 500,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2026-08-18T19:01:19+00:00</dcterms:created>
  <dcterms:modified xsi:type="dcterms:W3CDTF">2026-08-18T19:01:19+00:00</dcterms:modified>
</cp:coreProperties>
</file>

<file path=docProps/custom.xml><?xml version="1.0" encoding="utf-8"?>
<Properties xmlns="http://schemas.openxmlformats.org/officeDocument/2006/custom-properties" xmlns:vt="http://schemas.openxmlformats.org/officeDocument/2006/docPropsVTypes"/>
</file>