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الرّغبةُ الواضحةُ لحكومتي دولةِ الإماراتِ العربيّةِ المتّحدةِ وأستراليا إلى تعزيزِ أُطرِ التَّعاونِ الاقتصاديِّ والتِّجاريّ وتوفّرِ نقطةِ انطلاقٍ مهمّةٍ للانتقالِ بالعلاقاتِ الاقتصاديّةِ إلى المستوى الإستراتيجيِّ مِنْ خِلالِ خططٍ واضحةٍ وآلياتٍ فعّالةٍ وشملَ ذلكَ التَّعاونَ الاقتصاديَّ والتِّجاريَّ وتشجيعَ الاستثمارِ، والابتكارَ والزّراعةَ والمنتجاتِ الغذائيّةَ والقطاعَ الماليَّ والسّياحةَ والطّيرانَ المدنيَّ والتّعليمَ والفُرصَ التّجاريّةَ والاستثماريّةَ المُتاحةَ مِنْ خلالِ استضافةِ معرضِ (إكسبو 2020 )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