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المدين تنفيذ التزامه عينًا إذا طلب الدائن ذلك وكان ممكناً، ولا يجوز له الاكتفاء بالتعويض.  كذلك، لا يحق للدائن رفض التنفيذ العيني من المدين إذا قدمه، بل تُبرأ ذمة المدين بتنفيذه الكامل، سواء وافق الدائن أم لم يوافق.  أما إذا طلب الدائن التنفيذ بمقابل ولم يعترض المدين، فيعتبر ذلك اتفاقًا ضمنيًا على التنفيذ بمقابل.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