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يدفع الحدود ويوفر فرصًا للتطوير والنمو.</w:t>
      </w:r>
    </w:p>
    <w:p>
      <w:pPr/>
      <w:r>
        <w:rPr>
          <w:shd w:val="clear" w:fill="eeee80"/>
        </w:rPr>
        <w:t xml:space="preserve"> يشجع الابتكار على تحسين العمليات الحالية وتطوير حلول جديدة للتحديات والمشاكل.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2026-10-18T22:00:27+00:00</dcterms:created>
  <dcterms:modified xsi:type="dcterms:W3CDTF">2026-10-18T22:00:27+00:00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