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هدف المشروع كان تقديم بيئة تعلم مرحة تساعد الأطفال على تطوير مهاراتهم الحركية،</w:t>
      </w:r>
    </w:p>
    <w:p>
      <w:pPr/>
      <w:r>
        <w:rPr/>
        <w:t xml:space="preserve"> الحسية، واللغوية من خلال الأنشطة التفاعلية.</w:t>
      </w:r>
    </w:p>
    <w:p>
      <w:pPr/>
      <w:r>
        <w:rPr>
          <w:shd w:val="clear" w:fill="eeee80"/>
        </w:rPr>
        <w:t xml:space="preserve"> تم تصميم الأنشطة لتعزيز قدرة الأطفال على الاستكشاف والتفاعل مع البيئة باستخدام حواسهم المختلفة،</w:t>
      </w:r>
    </w:p>
    <w:p>
      <w:pPr/>
      <w:r>
        <w:rPr/>
        <w:t xml:space="preserve"> وفتح المجال لهم للتعلم من خلال اللعب.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2026-09-01T21:19:14+00:00</dcterms:created>
  <dcterms:modified xsi:type="dcterms:W3CDTF">2026-09-01T21:19:14+00:00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