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يتم القيام بها وتطبيقها على فكرة جديدة لمشروع من قبل أشخاص</w:t>
      </w:r>
    </w:p>
    <w:p>
      <w:pPr/>
      <w:r>
        <w:rPr>
          <w:shd w:val="clear" w:fill="eeee80"/>
        </w:rPr>
        <w:t xml:space="preserve">ّان التكلفة الرأسمالية للمشروع ومقدار ونسبة المبيعات المتوقعة للمشروع ومن ثم</w:t>
      </w:r>
    </w:p>
    <w:p>
      <w:pPr/>
      <w:r>
        <w:rPr>
          <w:shd w:val="clear" w:fill="eeee80"/>
        </w:rPr>
        <w:t xml:space="preserve">حساب فترد استرداد رأس المال،</w:t>
      </w:r>
    </w:p>
    <w:p>
      <w:pPr/>
      <w:r>
        <w:rPr>
          <w:shd w:val="clear" w:fill="eeee80"/>
        </w:rPr>
        <w:t xml:space="preserve">ً، وُيمكن تطبيقه على أرض الواقع.</w:t>
      </w:r>
    </w:p>
    <w:p>
      <w:pPr/>
      <w:r>
        <w:rPr>
          <w:shd w:val="clear" w:fill="eeee80"/>
        </w:rPr>
        <w:t xml:space="preserve"> ُتعتبر حجر الأساس في البدء بأي فكرة مشروع جديدة.</w:t>
      </w:r>
    </w:p>
    <w:p>
      <w:pPr/>
      <w:r>
        <w:rPr>
          <w:shd w:val="clear" w:fill="eeee80"/>
        </w:rPr>
        <w:t xml:space="preserve">نجاح فكرة المشروع يجب الالتزام بما ينتج عن هذه الدراسة من توصيات.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2026-08-25T06:17:38+00:00</dcterms:created>
  <dcterms:modified xsi:type="dcterms:W3CDTF">2026-08-25T06:17:38+00:00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