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	1.</w:t>
      </w:r>
    </w:p>
    <w:p>
      <w:pPr/>
      <w:r>
        <w:rPr>
          <w:shd w:val="clear" w:fill="eeee80"/>
        </w:rPr>
        <w:t xml:space="preserve">	التنوع البيئي والمناخي: التضاريس مثل الجبال والوديان توفر تنوعاً في المناخ والبيئة،</w:t>
      </w:r>
    </w:p>
    <w:p>
      <w:pPr/>
      <w:r>
        <w:rPr>
          <w:shd w:val="clear" w:fill="eeee80"/>
        </w:rPr>
        <w:t xml:space="preserve">	2.</w:t>
      </w:r>
    </w:p>
    <w:p>
      <w:pPr/>
      <w:r>
        <w:rPr>
          <w:shd w:val="clear" w:fill="eeee80"/>
        </w:rPr>
        <w:t xml:space="preserve">	السياحة والترفيه: توفر التضاريس فرصاً للسياحة،</w:t>
      </w:r>
    </w:p>
    <w:p>
      <w:pPr/>
      <w:r>
        <w:rPr>
          <w:shd w:val="clear" w:fill="eeee80"/>
        </w:rPr>
        <w:t xml:space="preserve"> مثل الجبال للتسلق والوديان للمشي والاستكشاف،</w:t>
      </w:r>
    </w:p>
    <w:p>
      <w:pPr/>
      <w:r>
        <w:rPr>
          <w:shd w:val="clear" w:fill="eeee80"/>
        </w:rPr>
        <w:t xml:space="preserve">	3.</w:t>
      </w:r>
    </w:p>
    <w:p>
      <w:pPr/>
      <w:r>
        <w:rPr>
          <w:shd w:val="clear" w:fill="eeee80"/>
        </w:rPr>
        <w:t xml:space="preserve">	4.</w:t>
      </w:r>
    </w:p>
    <w:p>
      <w:pPr/>
      <w:r>
        <w:rPr>
          <w:shd w:val="clear" w:fill="eeee80"/>
        </w:rPr>
        <w:t xml:space="preserve">	5.</w:t>
      </w:r>
    </w:p>
    <w:p>
      <w:pPr/>
      <w:r>
        <w:rPr>
          <w:shd w:val="clear" w:fill="eeee80"/>
        </w:rPr>
        <w:t xml:space="preserve">ضغوطات التضاريس:</w:t>
      </w:r>
    </w:p>
    <w:p>
      <w:pPr/>
      <w:r>
        <w:rPr>
          <w:shd w:val="clear" w:fill="eeee80"/>
        </w:rPr>
        <w:t xml:space="preserve">	1.</w:t>
      </w:r>
    </w:p>
    <w:p>
      <w:pPr/>
      <w:r>
        <w:rPr>
          <w:shd w:val="clear" w:fill="eeee80"/>
        </w:rPr>
        <w:t xml:space="preserve"> مما يزيد من تكلفة النقل والتجارة.</w:t>
      </w:r>
    </w:p>
    <w:p>
      <w:pPr/>
      <w:r>
        <w:rPr>
          <w:shd w:val="clear" w:fill="eeee80"/>
        </w:rPr>
        <w:t xml:space="preserve">	2.</w:t>
      </w:r>
    </w:p>
    <w:p>
      <w:pPr/>
      <w:r>
        <w:rPr>
          <w:shd w:val="clear" w:fill="eeee80"/>
        </w:rPr>
        <w:t xml:space="preserve"> مما يزيد من صعوبة الحياة فيها.</w:t>
      </w:r>
    </w:p>
    <w:p>
      <w:pPr/>
      <w:r>
        <w:rPr>
          <w:shd w:val="clear" w:fill="eeee80"/>
        </w:rPr>
        <w:t xml:space="preserve">	3.</w:t>
      </w:r>
    </w:p>
    <w:p>
      <w:pPr/>
      <w:r>
        <w:rPr>
          <w:shd w:val="clear" w:fill="eeee80"/>
        </w:rPr>
        <w:t xml:space="preserve"> مما يتطلب اعتماد تقنيات زراعية خاصة مثل الزراعة المدرجات.</w:t>
      </w:r>
    </w:p>
    <w:p>
      <w:pPr/>
      <w:r>
        <w:rPr>
          <w:shd w:val="clear" w:fill="eeee80"/>
        </w:rPr>
        <w:t xml:space="preserve">	المخاطر الجيولوجية: المناطق ذات التضاريس المتغيرة قد تكون أكثر عرضة للانهيارات الأرضية والزلازل.</w:t>
      </w:r>
    </w:p>
    <w:p>
      <w:pPr/>
      <w:r>
        <w:rPr>
          <w:shd w:val="clear" w:fill="eeee80"/>
        </w:rPr>
        <w:t xml:space="preserve">	5.</w:t>
      </w:r>
    </w:p>
    <w:p>
      <w:pPr/>
      <w:r>
        <w:rPr>
          <w:shd w:val="clear" w:fill="eeee80"/>
        </w:rPr>
        <w:t xml:space="preserve">	التفاوت في التنمية: المناطق الجبلية أو النائية قد تشهد تفاوتاً في التنمية الاقتصادية والبنية التحتية مقارنة بالمناطق السهلية.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2026-10-11T14:16:22+00:00</dcterms:created>
  <dcterms:modified xsi:type="dcterms:W3CDTF">2026-10-11T14:16:22+00:00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