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وكذلك أدوات الشرط (إن ومن وما ومهما وأين ومتى) فإنها تجزم الفعل المضارع،</w:t>
      </w:r>
    </w:p>
    <w:p>
      <w:pPr/>
      <w:r>
        <w:rPr>
          <w:shd w:val="clear" w:fill="eeee80"/>
        </w:rPr>
        <w:t xml:space="preserve"> وتكون علامة جزمه السكون إن كان صحيح الآخر،</w:t>
      </w:r>
    </w:p>
    <w:p>
      <w:pPr/>
      <w:r>
        <w:rPr>
          <w:shd w:val="clear" w:fill="eeee80"/>
        </w:rPr>
        <w:t xml:space="preserve"> وحذف النون إن كان من الأفعال الخمسة لاحظ الأفعال: لم يكتب،</w:t>
      </w:r>
    </w:p>
    <w:p>
      <w:pPr/>
      <w:r>
        <w:rPr>
          <w:shd w:val="clear" w:fill="eeee80"/>
        </w:rPr>
        <w:t xml:space="preserve"> ولم يكتبوا،</w:t>
      </w:r>
    </w:p>
    <w:p>
      <w:pPr/>
      <w:r>
        <w:rPr>
          <w:shd w:val="clear" w:fill="eeee80"/>
        </w:rPr>
        <w:t xml:space="preserve"> تجد الفعل الأول صحيح الآخر؛</w:t>
      </w:r>
    </w:p>
    <w:p>
      <w:pPr/>
      <w:r>
        <w:rPr>
          <w:shd w:val="clear" w:fill="eeee80"/>
        </w:rPr>
        <w:t xml:space="preserve"> فعلامة جزمه السكون وتجد الثاني معتل الآخر؛</w:t>
      </w:r>
    </w:p>
    <w:p>
      <w:pPr/>
      <w:r>
        <w:rPr>
          <w:shd w:val="clear" w:fill="eeee80"/>
        </w:rPr>
        <w:t xml:space="preserve"> فعلامة جزمه حذف حرف العلة،</w:t>
      </w:r>
    </w:p>
    <w:p>
      <w:pPr/>
      <w:r>
        <w:rPr>
          <w:shd w:val="clear" w:fill="eeee80"/>
        </w:rPr>
        <w:t xml:space="preserve"> أما الأخير فإنه</w:t>
      </w:r>
    </w:p>
    <w:p>
      <w:pPr/>
      <w:r>
        <w:rPr>
          <w:shd w:val="clear" w:fill="eeee80"/>
        </w:rPr>
        <w:t xml:space="preserve">من الأفعال الخمسة؛</w:t>
      </w:r>
    </w:p>
    <w:p>
      <w:pPr/>
      <w:r>
        <w:rPr>
          <w:shd w:val="clear" w:fill="eeee80"/>
        </w:rPr>
        <w:t xml:space="preserve"> فكانت علامة جزمه حذف النون.</w:t>
      </w:r>
    </w:p>
    <w:p>
      <w:pPr/>
      <w:r>
        <w:rPr>
          <w:shd w:val="clear" w:fill="eeee80"/>
        </w:rPr>
        <w:t xml:space="preserve">ويكون الفعل المضارع مرفوعا إذا لم يسبقه ناصب ولاجازم،</w:t>
      </w:r>
    </w:p>
    <w:p>
      <w:pPr/>
      <w:r>
        <w:rPr>
          <w:shd w:val="clear" w:fill="eeee80"/>
        </w:rPr>
        <w:t xml:space="preserve"> وعلامة رفعه الضمة إن كان صحيح الآخر،</w:t>
      </w:r>
    </w:p>
    <w:p>
      <w:pPr/>
      <w:r>
        <w:rPr>
          <w:shd w:val="clear" w:fill="eeee80"/>
        </w:rPr>
        <w:t xml:space="preserve"> وثبوت النون إن كان من الأفعال الخمسة.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2026-10-18T19:42:59+00:00</dcterms:created>
  <dcterms:modified xsi:type="dcterms:W3CDTF">2026-10-18T19:42:59+00:00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