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On February 24, 2022, Russia invaded Ukraine in a major escalation of the Russia-Ukraine War that began in 2014.</w:t>
      </w:r>
    </w:p>
    <w:p>
      <w:pPr/>
      <w:r>
        <w:rPr/>
        <w:t xml:space="preserve"> The invasion, the largest conflict in Europe since World War II, has caused hundreds of thousands of military casualties and tens of thousands of Ukrainian civilian casualties. </w:t>
      </w:r>
    </w:p>
    <w:p>
      <w:pPr/>
      <w:r>
        <w:rPr>
          <w:shd w:val="clear" w:fill="eeee80"/>
        </w:rPr>
        <w:t xml:space="preserve">As of 2024, Russian forces occupy about 20% of Ukraine.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2026-09-15T22:03:19+00:00</dcterms:created>
  <dcterms:modified xsi:type="dcterms:W3CDTF">2026-09-15T22:03:19+00:00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