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التفصليه للمشاكل الصحيه تؤكد أن الكثير منها ينتج بطريق مباشر او غير مباشر من عوامل غير طبيه من ثقافه وعادات وتقاليد وف الواقع تعمل هذه العوامل في الغالب علي توطن هذه المشاكل الصحيه واستمرارها في المجتمع والامثله علي ذلك كثيره أ_ارتاع معدل وفيات الأطفال الرضع بالبلاد الناميه عنه في البلاد المتقدمه بعده اضعاف ومن اهم العوامل التي تؤدي الي هذا الفقر وما يتبعه من نقص ف التغذيه وافتقار المسكن للشروط الصحيه والجهل والاميه وما يستتبعه في انخفاض مستوي وعي الأمهات فيما يتعلق بصحه الأطفال والاعتقاد الشديد بالقضاء والقدر وعدم الاخد بالاسباب وانخفاض المركز الاجتماعي للطفل فهو ليس بدي قيمه كل هذه العوامل وغيرها من عوامل اجتماعيه تساعد علي ارتفاع معدلات الوفيات بين الأطفال وبخاصه الأطفال الرضع  ب_مشكله البلهارسيا:حيث ينتشر هذا المرض الطفيلي انتشارا كبيرا ف ج م ع نتيجه الكثير من العوامل غير الطبيه فمثلا ينتشر في القطاع الريفي حيث يعمل الناس في الزراعه حيث أن بعض العلماء يعتبرونه مرضا مهنيا لانتشاره بين الفلاحين وارتباطه باعمال الفلاحه والىي التي تستلزم أن يقوم الفلاح بغمس اطرافه في المياه أثناء عمليات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