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Ces souvenirs qui s’installent d’eux-mêmesL’attentat terroriste du 13 novembre 2015 au Bataclan a été unchoc, non seulement dans le monde occidental, mais à la gran-deur de la planète ! Il est vrai que seul un nombre relativementrestreint de personnes qui se trouvaient à proximité de l’endroiten ont été témoins directement. Par contre, nombreux sont ceuxqui ont vécu directement le choc qu’a constitué l’annonce decette nouvelle dans les médias, que ce soit par la télévision, laradio ou les réseaux sociaux.Si vous êtes comme la majorité des gens, cet événement s’estinscrit de lui-même dans votre mémoire sans que vous ayez faitd’effort pour vous le rappeler, alors que vous avez probable-ment oublié la plupart des autres choses que vous avez faitesou entendues cette journée-là. Il en est de même pour beau-coup d’événements dont nous sommes témoins et que nousvivons quotidiennement. Par ailleurs, nous avons souvent dela difculté à nous rappeler certains événements dont nousaurions aimé conserver le souvenir. </w:t>
      </w:r>
    </w:p>
    <w:p>
      <w:pPr/>
      <w:r>
        <w:rPr>
          <w:shd w:val="clear" w:fill="eeee80"/>
        </w:rPr>
        <w:t xml:space="preserve">Pourquoi ?</w:t>
      </w:r>
    </w:p>
    <w:p>
      <w:pPr/>
      <w:r>
        <w:rPr/>
        <w:t xml:space="preserve"> La réponse n’estpas simple…On constate en effet, de plus en plus, à quel point la mémoireest une faculté qui, tout en étant essentielle pour comprendreUn attentat a eu lieu au cœur même de Paris, le 13 novembre 2015.qui l’on est et dans quel environnement on évolue, demeure pluscomplexe qu’il n’y paraît à première vue !SMémoCapacité d’un système à encoder uneinformation, à l’entreposer dans un formatapproprié et à la récupérer de façon efcace.i tout se retenait aussi simplement que l’information portant sur la tragédie du13 novembre 2015, la vie pourrait sembler plus simple, surtout quand on doitse préparer pour un examen ! Ce n’est malheureusement pas le cas. Quand onse penche sur la façon dont fonctionne la mémoire, on se rend compte qu’elle tendgénéralement à ne conserver que l’information signicative. Qu’il s’agisse des per-sonnes ou des événements marquants de notre vie, sur le plan affectif comme sur celuides réalisations ou des échecs, ce sont les souvenirs conservés qui nous permettentde construire notre histoire personnelle et notre identité. La mémoire est en quelquesorte le journal de bord qui nous détermine. Il reste à savoir comment s’y inscrivent leséléments, tant ceux qui s’enregistrent automatiquement que ceux que nous y entronsvolontairement, et s’ils sont conservés longtemps et réutilisés facilement.Ce qu’on entend par mémoire peut, dans le quotidien, varier d’un contexte à l’autre.Par exemple, quand on dit d’une personne qu’elle a une très bonne mémoire, onconçoit cette dernière comme une capacité ou une aptitude à retenir de l’information ;par contre, lorsqu’on parle de « mettre en mémoire », l’expression désigne l’espace oùse trouve l’information et la façon dont cet espace est organisé, comme c’est le caspour la mémoire d’un ordinateur. Malgré ces différences, le contexte permet généra-lement de savoir dans lequel de ces sens courants le mot est employé. Ainsi, on com-prend aisément que c’est au sens usuel de « faculté » que réfère le terme « mémoire »dans le titre de ce chapitre.D’un point de vue scientique, la mémoire est dénie plus précisément commela capacité d’un système à encoder une information, à l’entreposer dans un formatapproprié et à la récupérer de façon efcace ; c’est à l’explication de ces trois opéra-tions de base que sera consacrée la première section. Nous verrons ensuite les formesde mémoire habituellement reconnues par les chercheurs et les principales méthodesutilisées pour mesurer la rétention. Nous serons alors en mesure de nous penchersur les facteurs inuant sur la rétention de l’information apprise, l’un des aspects lesplus concrets de la question, de même que ceux responsables de l’oubli, c’est-à-direla « non-rétention » ou la perte de l’information. Nous terminerons par un aperçu desLa mémoire 187structures physiologiques intervenant dans le fonctionnement de la mémoire et decertains problèmes d’amnésie qui peuvent survenir.6.1 LES TROIS OPÉRATIONS DE BASE DE LAMÉMORISATIONParler de mémorisation, c’est parler du processus par lequel on en vient à retenir uneinformation. Lorsque les chercheurs étudient ce processus, ils distinguent générale-ment trois opérations de base : l’encodage de l’information à retenir, l’entreposage decette information et la récupération de l’information désirée (voir la gure 6.1).MémorisationProcessus par lequel on en vient à retenirune information.FIGURE 6.1Les trois opérations de base de la mémorisationL’information à mémoriser est d’abord transformée sous un code facilitant la rétention, puis entreposée pour être conservée àlong terme an de pouvoir être récupérée lorsqu’on désire la rappeler à la conscience.6.1.1 L’encodagePremière opération du processus de mémorisation, l’encodage consiste à transfor-mer le matériel à retenir sous une forme différente de sa forme initiale, convenantdavantage à sa mise en mémoire. Cette opération de base commence par la transduc-tion en inux nerveux des signaux reçus par les organes sensoriels. Les signaux sontensuite recodés sous une autre forme plus appropriée (voir le chapitre 3, section 3.1.1,page 83). Par exemple, si l’on vous demande d’aller rapidement téléphoner au numéro418 555-6600 qui est écrit sur un mur, vous pourrez recoder le signal visuel en signalauditif, sur le chemin vous menant au téléphone, en vous répétant à voix basse lenuméro en question ; ce faisant, vous aurez transformé un code visuel en un codeauditif. On pourrait comparer l’encodage à ce que fait l’ordinateur quand il recode deslettres tapées au clavier en signaux numériques sous la forme d’une suite de « 0 » et de« 1 » (système binaire).On peut même encoder un stimulus en s’appuyant non pas sur une modalité senso-rielle donnée, mais sur la signication attachée à ce dernier : on parle alors de « codesémantique ». À titre d’exemple, la phrase « Mon Vieux, Tu M’as Jeté Sur Une NouvellePlanète » a longtemps servi de code sémantique pour retenir l’ordre des planètes dusystème solaire, à savoir Mercure, Vénus, Terre, Mars, Jupiter, Saturne, Uranus, Neptuneet Pluton.Ces quelques exemples d’encodage permettent déjà de voir en quoi la façon dontnous organisons l’information est un facteur central dans l’efcacité avec laquelle nouspouvons entreposer le matériel et le récupérer par la suite.EncodageOpération consistant à transformer le matérielà retenir sous une forme différente desa forme initiale.6.1.2 L’entreposageUne fois l’information encodée, on doit procéder à sonentreposage,c’est-à-dire sa miseen mémoire (voir la gure 6.1). Si l’on reprend la comparaison avec l’ordinateur, cetteopération correspond à enregistrer sur un disque dur le travail qu’on a tapé au clavieran de s’en servir plus tard. Pour effectuer cette opération, l’ordinateur doit pouvoirEntreposage (ou stockage)Mise en mémoire de l’information encodée.188Chapitre 06attribuer un nom et un emplacement au document. Pour l’humain, cela nécessitede relier l’information nouvelle à du matériel déjà en mémoire. Ici encore, lafaçon d’organiser l’information en question joue un rôle extrêmement important,point sur lequel nous nous attarderons davantage plus loin.C’est l’hippocampe, une structure double située au cœur du cerveau (voir lagure 6.2), qui est principalement responsable du mécanisme d’entreposage des nou-veaux éléments d’information, autrement dit de la création de nouveaux souvenirs.L’hippocampe effectue en somme la même opération que la commande « Enregistrer »d’un ordinateur. Une personne dont l’hippocampe a été endommagé ne peut doncplus créer d’autres souvenirs : si elle discute avec un inconnu pendant un courtmoment et que ce dernier quitte ensuite la pièce pour y revenir quelques minutesplus tard, elle ne le reconnaîtra pas. Elle a été incapable d’entreposer la rencontre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2026-10-17T20:38:59+00:00</dcterms:created>
  <dcterms:modified xsi:type="dcterms:W3CDTF">2026-10-17T20:38:59+00:00</dcterms:modified>
</cp:coreProperties>
</file>

<file path=docProps/custom.xml><?xml version="1.0" encoding="utf-8"?>
<Properties xmlns="http://schemas.openxmlformats.org/officeDocument/2006/custom-properties" xmlns:vt="http://schemas.openxmlformats.org/officeDocument/2006/docPropsVTypes"/>
</file>